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C7" w:rsidRDefault="00746F41">
      <w:pPr>
        <w:spacing w:line="560" w:lineRule="exact"/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山西和顺天池能源有限责任</w:t>
      </w:r>
      <w:r>
        <w:rPr>
          <w:rFonts w:ascii="创艺简标宋" w:eastAsia="创艺简标宋" w:hAnsi="仿宋" w:hint="eastAsia"/>
          <w:sz w:val="36"/>
          <w:szCs w:val="36"/>
        </w:rPr>
        <w:t>公司</w:t>
      </w:r>
    </w:p>
    <w:p w:rsidR="00DC2DC7" w:rsidRDefault="00746F41">
      <w:pPr>
        <w:spacing w:line="560" w:lineRule="exact"/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20</w:t>
      </w:r>
      <w:r>
        <w:rPr>
          <w:rFonts w:ascii="创艺简标宋" w:eastAsia="创艺简标宋" w:hAnsi="仿宋" w:hint="eastAsia"/>
          <w:sz w:val="36"/>
          <w:szCs w:val="36"/>
        </w:rPr>
        <w:t>22</w:t>
      </w:r>
      <w:r>
        <w:rPr>
          <w:rFonts w:ascii="创艺简标宋" w:eastAsia="创艺简标宋" w:hAnsi="仿宋" w:hint="eastAsia"/>
          <w:sz w:val="36"/>
          <w:szCs w:val="36"/>
        </w:rPr>
        <w:t>年度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r>
        <w:rPr>
          <w:rFonts w:ascii="创艺简标宋" w:eastAsia="创艺简标宋" w:hAnsi="仿宋" w:hint="eastAsia"/>
          <w:sz w:val="36"/>
          <w:szCs w:val="36"/>
        </w:rPr>
        <w:t>信息</w:t>
      </w:r>
      <w:r w:rsidR="00974603">
        <w:rPr>
          <w:rFonts w:ascii="创艺简标宋" w:eastAsia="创艺简标宋" w:hAnsi="仿宋" w:hint="eastAsia"/>
          <w:sz w:val="36"/>
          <w:szCs w:val="36"/>
        </w:rPr>
        <w:t>公告</w:t>
      </w:r>
    </w:p>
    <w:p w:rsidR="00DC2DC7" w:rsidRDefault="00DC2D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山西和顺</w:t>
      </w:r>
      <w:r>
        <w:rPr>
          <w:rFonts w:ascii="仿宋_GB2312" w:eastAsia="仿宋_GB2312" w:hint="eastAsia"/>
          <w:sz w:val="32"/>
          <w:szCs w:val="32"/>
        </w:rPr>
        <w:t>天池</w:t>
      </w:r>
      <w:r>
        <w:rPr>
          <w:rFonts w:ascii="仿宋_GB2312" w:eastAsia="仿宋_GB2312" w:hint="eastAsia"/>
          <w:sz w:val="32"/>
          <w:szCs w:val="32"/>
        </w:rPr>
        <w:t>能源有限责任</w:t>
      </w:r>
      <w:r>
        <w:rPr>
          <w:rFonts w:ascii="仿宋_GB2312" w:eastAsia="仿宋_GB2312" w:hint="eastAsia"/>
          <w:sz w:val="32"/>
          <w:szCs w:val="32"/>
        </w:rPr>
        <w:t>公司前身为和顺县古窑煤矿，</w:t>
      </w:r>
      <w:r>
        <w:rPr>
          <w:rFonts w:ascii="仿宋_GB2312" w:eastAsia="仿宋_GB2312" w:hint="eastAsia"/>
          <w:sz w:val="32"/>
          <w:szCs w:val="32"/>
        </w:rPr>
        <w:t>1956</w:t>
      </w:r>
      <w:r>
        <w:rPr>
          <w:rFonts w:ascii="仿宋_GB2312" w:eastAsia="仿宋_GB2312" w:hint="eastAsia"/>
          <w:sz w:val="32"/>
          <w:szCs w:val="32"/>
        </w:rPr>
        <w:t>年建矿，</w:t>
      </w:r>
      <w:r>
        <w:rPr>
          <w:rFonts w:ascii="仿宋_GB2312" w:eastAsia="仿宋_GB2312" w:hint="eastAsia"/>
          <w:sz w:val="32"/>
          <w:szCs w:val="32"/>
        </w:rPr>
        <w:t>1958</w:t>
      </w:r>
      <w:r>
        <w:rPr>
          <w:rFonts w:ascii="仿宋_GB2312" w:eastAsia="仿宋_GB2312" w:hint="eastAsia"/>
          <w:sz w:val="32"/>
          <w:szCs w:val="32"/>
        </w:rPr>
        <w:t>年投产，属地方国营煤矿。</w:t>
      </w:r>
      <w:r>
        <w:rPr>
          <w:rFonts w:ascii="仿宋_GB2312" w:eastAsia="仿宋_GB2312" w:hint="eastAsia"/>
          <w:sz w:val="32"/>
          <w:szCs w:val="32"/>
        </w:rPr>
        <w:t>1999</w:t>
      </w:r>
      <w:r>
        <w:rPr>
          <w:rFonts w:ascii="仿宋_GB2312" w:eastAsia="仿宋_GB2312" w:hint="eastAsia"/>
          <w:sz w:val="32"/>
          <w:szCs w:val="32"/>
        </w:rPr>
        <w:t>年总体改制后成立了山西和顺天池能源有限责任公司，为县营国有控股企业。</w:t>
      </w:r>
      <w:r>
        <w:rPr>
          <w:rFonts w:ascii="仿宋_GB2312" w:eastAsia="仿宋_GB2312" w:hint="eastAsia"/>
          <w:sz w:val="32"/>
          <w:szCs w:val="32"/>
        </w:rPr>
        <w:t>2003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由兖州煤业山西能化有限公司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和顺县</w:t>
      </w:r>
      <w:r>
        <w:rPr>
          <w:rFonts w:ascii="仿宋_GB2312" w:eastAsia="仿宋_GB2312" w:hint="eastAsia"/>
          <w:sz w:val="32"/>
          <w:szCs w:val="32"/>
        </w:rPr>
        <w:t>和晋中市</w:t>
      </w:r>
      <w:r>
        <w:rPr>
          <w:rFonts w:ascii="仿宋_GB2312" w:eastAsia="仿宋_GB2312" w:hint="eastAsia"/>
          <w:sz w:val="32"/>
          <w:szCs w:val="32"/>
        </w:rPr>
        <w:t>国有资产经营有限公司</w:t>
      </w:r>
      <w:r>
        <w:rPr>
          <w:rFonts w:ascii="仿宋_GB2312" w:eastAsia="仿宋_GB2312" w:hint="eastAsia"/>
          <w:sz w:val="32"/>
          <w:szCs w:val="32"/>
        </w:rPr>
        <w:t>共同出资进行</w:t>
      </w:r>
      <w:r>
        <w:rPr>
          <w:rFonts w:ascii="仿宋_GB2312" w:eastAsia="仿宋_GB2312" w:hint="eastAsia"/>
          <w:sz w:val="32"/>
          <w:szCs w:val="32"/>
        </w:rPr>
        <w:t>企业重组和矿井改扩建，注册资本金</w:t>
      </w:r>
      <w:r>
        <w:rPr>
          <w:rFonts w:ascii="仿宋_GB2312" w:eastAsia="仿宋_GB2312" w:hint="eastAsia"/>
          <w:sz w:val="32"/>
          <w:szCs w:val="32"/>
        </w:rPr>
        <w:t>9000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月晋中市政府将持有的股权划转给和顺县，现股权比例为：兖州煤业山西能化有限公司</w:t>
      </w:r>
      <w:r>
        <w:rPr>
          <w:rFonts w:ascii="仿宋_GB2312" w:eastAsia="仿宋_GB2312" w:hint="eastAsia"/>
          <w:sz w:val="32"/>
          <w:szCs w:val="32"/>
        </w:rPr>
        <w:t>81.31%</w:t>
      </w:r>
      <w:r>
        <w:rPr>
          <w:rFonts w:ascii="仿宋_GB2312" w:eastAsia="仿宋_GB2312" w:hint="eastAsia"/>
          <w:sz w:val="32"/>
          <w:szCs w:val="32"/>
        </w:rPr>
        <w:t>，和顺县国有</w:t>
      </w:r>
      <w:r>
        <w:rPr>
          <w:rFonts w:ascii="仿宋_GB2312" w:eastAsia="仿宋_GB2312" w:hint="eastAsia"/>
          <w:sz w:val="32"/>
          <w:szCs w:val="32"/>
        </w:rPr>
        <w:t>资本投资运营有限公司</w:t>
      </w:r>
      <w:r>
        <w:rPr>
          <w:rFonts w:ascii="仿宋_GB2312" w:eastAsia="仿宋_GB2312" w:hint="eastAsia"/>
          <w:sz w:val="32"/>
          <w:szCs w:val="32"/>
        </w:rPr>
        <w:t>18.69%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矿</w:t>
      </w:r>
      <w:r>
        <w:rPr>
          <w:rFonts w:ascii="仿宋_GB2312" w:eastAsia="仿宋_GB2312" w:hint="eastAsia"/>
          <w:sz w:val="32"/>
          <w:szCs w:val="32"/>
        </w:rPr>
        <w:t>井改扩建工程于</w:t>
      </w:r>
      <w:r>
        <w:rPr>
          <w:rFonts w:ascii="仿宋_GB2312" w:eastAsia="仿宋_GB2312" w:hint="eastAsia"/>
          <w:sz w:val="32"/>
          <w:szCs w:val="32"/>
        </w:rPr>
        <w:t>2004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月开工建设，</w:t>
      </w:r>
      <w:r>
        <w:rPr>
          <w:rFonts w:ascii="仿宋_GB2312" w:eastAsia="仿宋_GB2312"/>
          <w:sz w:val="32"/>
          <w:szCs w:val="32"/>
        </w:rPr>
        <w:t>2006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月建成投产，设计生产能力</w:t>
      </w:r>
      <w:r>
        <w:rPr>
          <w:rFonts w:ascii="仿宋_GB2312" w:eastAsia="仿宋_GB2312" w:hAnsi="仿宋_GB2312" w:cs="仿宋_GB2312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年，总投资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亿元。矿井井田面积</w:t>
      </w:r>
      <w:r>
        <w:rPr>
          <w:rFonts w:ascii="仿宋_GB2312" w:eastAsia="仿宋_GB2312" w:hAnsi="仿宋_GB2312" w:cs="仿宋_GB2312" w:hint="eastAsia"/>
          <w:sz w:val="32"/>
          <w:szCs w:val="32"/>
        </w:rPr>
        <w:t>18.25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平方公里，煤与瓦斯突出矿井，Ⅲ类不易自燃煤层。主采</w:t>
      </w:r>
      <w:r>
        <w:rPr>
          <w:rFonts w:ascii="仿宋_GB2312" w:eastAsia="仿宋_GB2312" w:hAnsi="仿宋_GB2312" w:cs="仿宋_GB2312" w:hint="eastAsia"/>
          <w:sz w:val="32"/>
          <w:szCs w:val="32"/>
        </w:rPr>
        <w:t>15#</w:t>
      </w:r>
      <w:r>
        <w:rPr>
          <w:rFonts w:ascii="仿宋_GB2312" w:eastAsia="仿宋_GB2312" w:hAnsi="仿宋_GB2312" w:cs="仿宋_GB2312" w:hint="eastAsia"/>
          <w:sz w:val="32"/>
          <w:szCs w:val="32"/>
        </w:rPr>
        <w:t>煤，煤种为贫煤和贫瘦煤。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91140000112850974N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企业名称：山西和顺天池能源有限责任公司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王竹春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其他有限责任公司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1999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9000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>长期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登记机关：山西省市场监督管理局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</w:t>
      </w:r>
      <w:r>
        <w:rPr>
          <w:rFonts w:ascii="仿宋_GB2312" w:eastAsia="仿宋_GB2312" w:hAnsi="仿宋_GB2312" w:cs="仿宋_GB2312" w:hint="eastAsia"/>
          <w:sz w:val="32"/>
          <w:szCs w:val="32"/>
        </w:rPr>
        <w:t>续存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住所：山西省晋中市和顺县喂马乡古窑口村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032709</w:t>
      </w:r>
    </w:p>
    <w:p w:rsidR="00DC2DC7" w:rsidRDefault="00746F4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>
        <w:rPr>
          <w:rFonts w:ascii="仿宋_GB2312" w:eastAsia="仿宋_GB2312" w:hAnsi="仿宋_GB2312" w:cs="仿宋_GB2312" w:hint="eastAsia"/>
          <w:sz w:val="32"/>
          <w:szCs w:val="32"/>
        </w:rPr>
        <w:t>矿产资源开采：</w:t>
      </w:r>
      <w:r>
        <w:rPr>
          <w:rFonts w:ascii="仿宋_GB2312" w:eastAsia="仿宋_GB2312" w:hAnsi="仿宋_GB2312" w:cs="仿宋_GB2312" w:hint="eastAsia"/>
          <w:sz w:val="32"/>
          <w:szCs w:val="32"/>
        </w:rPr>
        <w:t>煤炭开采</w:t>
      </w:r>
      <w:r>
        <w:rPr>
          <w:rFonts w:ascii="仿宋_GB2312" w:eastAsia="仿宋_GB2312" w:hAnsi="仿宋_GB2312" w:cs="仿宋_GB2312" w:hint="eastAsia"/>
          <w:sz w:val="32"/>
          <w:szCs w:val="32"/>
        </w:rPr>
        <w:t>；煤炭产品深加工：生产、销售矿产机械相关产品；测绘服务；工程测绘；地籍测绘。（依法须经批准的项目，经相关部门批准后方可开展经营活动）</w:t>
      </w:r>
    </w:p>
    <w:p w:rsidR="00DC2DC7" w:rsidRDefault="00746F41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DC2DC7" w:rsidRDefault="00746F41" w:rsidP="00974603">
      <w:pPr>
        <w:spacing w:line="560" w:lineRule="exact"/>
        <w:ind w:firstLineChars="189" w:firstLine="60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董事会</w:t>
      </w:r>
      <w:r>
        <w:rPr>
          <w:rFonts w:ascii="仿宋_GB2312" w:eastAsia="仿宋_GB2312" w:hint="eastAsia"/>
          <w:sz w:val="32"/>
          <w:szCs w:val="32"/>
        </w:rPr>
        <w:t>设董事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名，</w:t>
      </w:r>
      <w:r>
        <w:rPr>
          <w:rFonts w:ascii="仿宋_GB2312" w:eastAsia="仿宋_GB2312" w:hint="eastAsia"/>
          <w:sz w:val="32"/>
          <w:szCs w:val="32"/>
        </w:rPr>
        <w:t>其中</w:t>
      </w:r>
      <w:r>
        <w:rPr>
          <w:rFonts w:ascii="仿宋_GB2312" w:eastAsia="仿宋_GB2312" w:hAnsi="Calibri" w:cs="Times New Roman" w:hint="eastAsia"/>
          <w:sz w:val="32"/>
          <w:szCs w:val="32"/>
        </w:rPr>
        <w:t>兖州煤业山西能化有限公司</w:t>
      </w:r>
      <w:r>
        <w:rPr>
          <w:rFonts w:ascii="仿宋_GB2312" w:eastAsia="仿宋_GB2312" w:hAnsi="Calibri" w:cs="Times New Roman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分别为：王竹春、张吉亮、郭赵虎、尹桂宁、冯志刚；</w:t>
      </w:r>
      <w:r>
        <w:rPr>
          <w:rFonts w:ascii="仿宋_GB2312" w:eastAsia="仿宋_GB2312" w:hAnsi="Calibri" w:cs="Times New Roman" w:hint="eastAsia"/>
          <w:sz w:val="32"/>
          <w:szCs w:val="32"/>
        </w:rPr>
        <w:t>和顺县国有</w:t>
      </w:r>
      <w:r>
        <w:rPr>
          <w:rFonts w:ascii="仿宋_GB2312" w:eastAsia="仿宋_GB2312" w:hAnsi="Calibri" w:cs="Times New Roman" w:hint="eastAsia"/>
          <w:sz w:val="32"/>
          <w:szCs w:val="32"/>
        </w:rPr>
        <w:t>资本投资运营</w:t>
      </w:r>
      <w:r>
        <w:rPr>
          <w:rFonts w:ascii="仿宋_GB2312" w:eastAsia="仿宋_GB2312" w:hAnsi="Calibri" w:cs="Times New Roman" w:hint="eastAsia"/>
          <w:sz w:val="32"/>
          <w:szCs w:val="32"/>
        </w:rPr>
        <w:t>有限公司</w:t>
      </w:r>
      <w:r>
        <w:rPr>
          <w:rFonts w:ascii="仿宋_GB2312" w:eastAsia="仿宋_GB2312" w:hAnsi="Calibri" w:cs="Times New Roman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，分别为：赵建国、郭瑞。王竹春为董事长。</w:t>
      </w:r>
    </w:p>
    <w:p w:rsidR="00DC2DC7" w:rsidRDefault="00746F41" w:rsidP="00974603">
      <w:pPr>
        <w:spacing w:line="560" w:lineRule="exact"/>
        <w:ind w:firstLineChars="189" w:firstLine="60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监事会</w:t>
      </w:r>
      <w:r>
        <w:rPr>
          <w:rFonts w:ascii="仿宋_GB2312" w:eastAsia="仿宋_GB2312" w:hint="eastAsia"/>
          <w:sz w:val="32"/>
          <w:szCs w:val="32"/>
        </w:rPr>
        <w:t>设监事</w:t>
      </w:r>
      <w:r>
        <w:rPr>
          <w:rFonts w:ascii="仿宋_GB2312" w:eastAsia="仿宋_GB2312" w:hAnsi="Calibri" w:cs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，兖州煤业山西能化有限公司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监事为谢传水；</w:t>
      </w:r>
      <w:r>
        <w:rPr>
          <w:rFonts w:ascii="仿宋_GB2312" w:eastAsia="仿宋_GB2312" w:hAnsi="Calibri" w:cs="Times New Roman" w:hint="eastAsia"/>
          <w:sz w:val="32"/>
          <w:szCs w:val="32"/>
        </w:rPr>
        <w:t>职工监事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>
        <w:rPr>
          <w:rFonts w:ascii="仿宋_GB2312" w:eastAsia="仿宋_GB2312" w:hAnsi="Calibri" w:cs="Times New Roman" w:hint="eastAsia"/>
          <w:sz w:val="32"/>
          <w:szCs w:val="32"/>
        </w:rPr>
        <w:t>为仇传义；</w:t>
      </w:r>
      <w:r>
        <w:rPr>
          <w:rFonts w:ascii="仿宋_GB2312" w:eastAsia="仿宋_GB2312" w:hAnsi="Calibri" w:cs="Times New Roman" w:hint="eastAsia"/>
          <w:sz w:val="32"/>
          <w:szCs w:val="32"/>
        </w:rPr>
        <w:t>和顺县国有</w:t>
      </w:r>
      <w:r>
        <w:rPr>
          <w:rFonts w:ascii="仿宋_GB2312" w:eastAsia="仿宋_GB2312" w:hAnsi="Calibri" w:cs="Times New Roman" w:hint="eastAsia"/>
          <w:sz w:val="32"/>
          <w:szCs w:val="32"/>
        </w:rPr>
        <w:t>资本投资运营</w:t>
      </w:r>
      <w:r>
        <w:rPr>
          <w:rFonts w:ascii="仿宋_GB2312" w:eastAsia="仿宋_GB2312" w:hAnsi="Calibri" w:cs="Times New Roman" w:hint="eastAsia"/>
          <w:sz w:val="32"/>
          <w:szCs w:val="32"/>
        </w:rPr>
        <w:t>有限公司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，监事为薛丽。谢传水为监事会主席。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现有高级管理人员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名，</w:t>
      </w:r>
      <w:r>
        <w:rPr>
          <w:rFonts w:ascii="仿宋_GB2312" w:eastAsia="仿宋_GB2312" w:hint="eastAsia"/>
          <w:sz w:val="32"/>
          <w:szCs w:val="32"/>
        </w:rPr>
        <w:t>王竹春兼任党委副书记、总经理，张吉亮任党委副书记、纪委书记、工会主席，郭赵虎、齐建林、代长春任副总经理，尹桂宁任总会计师，李成明任安监处长、安全总监，翟文杰任总工程</w:t>
      </w:r>
      <w:r>
        <w:rPr>
          <w:rFonts w:ascii="仿宋_GB2312" w:eastAsia="仿宋_GB2312" w:hint="eastAsia"/>
          <w:sz w:val="32"/>
          <w:szCs w:val="32"/>
        </w:rPr>
        <w:t>师。</w:t>
      </w:r>
    </w:p>
    <w:p w:rsidR="00DC2DC7" w:rsidRDefault="00746F4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年上半年召开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股东会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、董事会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次、监事会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总经理办公会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C2DC7" w:rsidRDefault="00746F41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三、通过产权市场转让企业产权和企业增资等信息</w:t>
      </w:r>
    </w:p>
    <w:p w:rsidR="00DC2DC7" w:rsidRDefault="00746F41" w:rsidP="00974603">
      <w:pPr>
        <w:pStyle w:val="2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DC2DC7" w:rsidRDefault="00746F41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四、年度内发生的重大事项及对企业的影响</w:t>
      </w:r>
    </w:p>
    <w:p w:rsidR="00DC2DC7" w:rsidRDefault="00746F41" w:rsidP="00974603">
      <w:pPr>
        <w:pStyle w:val="2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DC2DC7" w:rsidRDefault="00746F41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DC2DC7" w:rsidRDefault="00746F41" w:rsidP="00DC2DC7">
      <w:pPr>
        <w:pStyle w:val="2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sectPr w:rsidR="00DC2DC7" w:rsidSect="00DC2DC7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41" w:rsidRDefault="00746F41" w:rsidP="00DC2DC7">
      <w:pPr>
        <w:ind w:firstLine="560"/>
      </w:pPr>
      <w:r>
        <w:separator/>
      </w:r>
    </w:p>
  </w:endnote>
  <w:endnote w:type="continuationSeparator" w:id="1">
    <w:p w:rsidR="00746F41" w:rsidRDefault="00746F41" w:rsidP="00DC2DC7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C7" w:rsidRDefault="00DC2DC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C2DC7" w:rsidRDefault="00DC2DC7">
                <w:pPr>
                  <w:pStyle w:val="a5"/>
                </w:pPr>
                <w:r>
                  <w:fldChar w:fldCharType="begin"/>
                </w:r>
                <w:r w:rsidR="00746F41">
                  <w:instrText xml:space="preserve"> PAGE  \* MERGEFORMAT </w:instrText>
                </w:r>
                <w:r>
                  <w:fldChar w:fldCharType="separate"/>
                </w:r>
                <w:r w:rsidR="0097460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41" w:rsidRDefault="00746F41" w:rsidP="00DC2DC7">
      <w:pPr>
        <w:ind w:firstLine="560"/>
      </w:pPr>
      <w:r>
        <w:separator/>
      </w:r>
    </w:p>
  </w:footnote>
  <w:footnote w:type="continuationSeparator" w:id="1">
    <w:p w:rsidR="00746F41" w:rsidRDefault="00746F41" w:rsidP="00DC2DC7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1BA5E8"/>
    <w:multiLevelType w:val="singleLevel"/>
    <w:tmpl w:val="971BA5E8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EyMjg2ZjM5ODBmNDNkZjdhOWM1ODkzNGI4ZWJhMDMifQ=="/>
  </w:docVars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46F41"/>
    <w:rsid w:val="00781146"/>
    <w:rsid w:val="008B3607"/>
    <w:rsid w:val="008B4C53"/>
    <w:rsid w:val="00926031"/>
    <w:rsid w:val="00974603"/>
    <w:rsid w:val="009960DF"/>
    <w:rsid w:val="00BA153A"/>
    <w:rsid w:val="00BB15C1"/>
    <w:rsid w:val="00BD25C9"/>
    <w:rsid w:val="00DC2DC7"/>
    <w:rsid w:val="00DE3131"/>
    <w:rsid w:val="00E02F9C"/>
    <w:rsid w:val="00FE4B71"/>
    <w:rsid w:val="0DF2421F"/>
    <w:rsid w:val="12A765FF"/>
    <w:rsid w:val="32AB6AAE"/>
    <w:rsid w:val="3B6C15C2"/>
    <w:rsid w:val="3BD86C58"/>
    <w:rsid w:val="43CF5B78"/>
    <w:rsid w:val="54C32879"/>
    <w:rsid w:val="6E5B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Number 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C2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rsid w:val="00DC2DC7"/>
    <w:pPr>
      <w:spacing w:after="0"/>
      <w:ind w:firstLineChars="200" w:firstLine="420"/>
    </w:pPr>
  </w:style>
  <w:style w:type="paragraph" w:styleId="a3">
    <w:name w:val="Body Text Indent"/>
    <w:basedOn w:val="a"/>
    <w:next w:val="a"/>
    <w:qFormat/>
    <w:rsid w:val="00DC2DC7"/>
    <w:pPr>
      <w:spacing w:after="120"/>
      <w:ind w:leftChars="200" w:left="420"/>
    </w:pPr>
  </w:style>
  <w:style w:type="paragraph" w:styleId="a4">
    <w:name w:val="Plain Text"/>
    <w:basedOn w:val="a"/>
    <w:next w:val="5"/>
    <w:uiPriority w:val="99"/>
    <w:qFormat/>
    <w:rsid w:val="00DC2DC7"/>
    <w:pPr>
      <w:snapToGrid w:val="0"/>
    </w:pPr>
    <w:rPr>
      <w:rFonts w:ascii="宋体" w:hAnsi="Courier New"/>
      <w:bCs/>
      <w:iCs/>
      <w:kern w:val="0"/>
      <w:szCs w:val="21"/>
    </w:rPr>
  </w:style>
  <w:style w:type="paragraph" w:styleId="5">
    <w:name w:val="List Number 5"/>
    <w:basedOn w:val="a"/>
    <w:uiPriority w:val="99"/>
    <w:semiHidden/>
    <w:unhideWhenUsed/>
    <w:qFormat/>
    <w:rsid w:val="00DC2DC7"/>
    <w:pPr>
      <w:numPr>
        <w:numId w:val="1"/>
      </w:numPr>
    </w:pPr>
  </w:style>
  <w:style w:type="paragraph" w:styleId="a5">
    <w:name w:val="footer"/>
    <w:basedOn w:val="a"/>
    <w:link w:val="Char"/>
    <w:uiPriority w:val="99"/>
    <w:semiHidden/>
    <w:unhideWhenUsed/>
    <w:qFormat/>
    <w:rsid w:val="00DC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DC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C2DC7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6"/>
    <w:uiPriority w:val="99"/>
    <w:semiHidden/>
    <w:qFormat/>
    <w:rsid w:val="00DC2DC7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DC2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17</cp:revision>
  <cp:lastPrinted>2022-11-16T03:39:00Z</cp:lastPrinted>
  <dcterms:created xsi:type="dcterms:W3CDTF">2021-12-30T02:34:00Z</dcterms:created>
  <dcterms:modified xsi:type="dcterms:W3CDTF">2022-11-17T01:24:00Z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0BAE1F706B4A4019AE8AF6F7A637D56F</vt:lpwstr>
  </property>
</Properties>
</file>