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D3" w:rsidRDefault="00470BD3" w:rsidP="003C635B">
      <w:pPr>
        <w:jc w:val="center"/>
        <w:rPr>
          <w:rFonts w:ascii="创艺简标宋" w:eastAsia="创艺简标宋" w:hAnsi="仿宋"/>
          <w:sz w:val="36"/>
          <w:szCs w:val="36"/>
        </w:rPr>
      </w:pPr>
    </w:p>
    <w:p w:rsidR="001632A1" w:rsidRPr="003C635B" w:rsidRDefault="00470BD3" w:rsidP="003C635B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兖矿能源集团股份有限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公司2021年度信息公开情况</w:t>
      </w:r>
    </w:p>
    <w:p w:rsidR="003C635B" w:rsidRDefault="003C635B" w:rsidP="003C63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635B" w:rsidRPr="00FE4B71" w:rsidRDefault="003C635B" w:rsidP="002E0DF9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F956C6" w:rsidRPr="000C64CB" w:rsidRDefault="003C635B" w:rsidP="00F956C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635B"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  <w:r w:rsidR="00E35001" w:rsidRPr="00E35001">
        <w:rPr>
          <w:rFonts w:ascii="仿宋_GB2312" w:eastAsia="仿宋_GB2312" w:hAnsi="黑体" w:hint="eastAsia"/>
          <w:spacing w:val="-6"/>
          <w:sz w:val="32"/>
          <w:szCs w:val="32"/>
        </w:rPr>
        <w:t>兖煤澳大利亚有限公司是</w:t>
      </w:r>
      <w:r w:rsidR="00E35001">
        <w:rPr>
          <w:rFonts w:ascii="仿宋_GB2312" w:eastAsia="仿宋_GB2312" w:hAnsi="黑体" w:hint="eastAsia"/>
          <w:spacing w:val="-6"/>
          <w:sz w:val="32"/>
          <w:szCs w:val="32"/>
        </w:rPr>
        <w:t>由兖矿能源控股的</w:t>
      </w:r>
      <w:r w:rsidR="00E35001" w:rsidRPr="00E35001">
        <w:rPr>
          <w:rFonts w:ascii="仿宋_GB2312" w:eastAsia="仿宋_GB2312" w:hAnsi="黑体" w:hint="eastAsia"/>
          <w:spacing w:val="-6"/>
          <w:sz w:val="32"/>
          <w:szCs w:val="32"/>
        </w:rPr>
        <w:t>一家在全球海运市场从事煤炭生产的公司。</w:t>
      </w:r>
      <w:r w:rsidR="004A763A" w:rsidRPr="004A763A">
        <w:rPr>
          <w:rFonts w:ascii="仿宋_GB2312" w:eastAsia="仿宋_GB2312" w:hAnsi="黑体" w:hint="eastAsia"/>
          <w:spacing w:val="-6"/>
          <w:sz w:val="32"/>
          <w:szCs w:val="32"/>
        </w:rPr>
        <w:t>2004年，</w:t>
      </w:r>
      <w:r w:rsidR="004A763A">
        <w:rPr>
          <w:rFonts w:ascii="仿宋_GB2312" w:eastAsia="仿宋_GB2312" w:hAnsi="黑体" w:hint="eastAsia"/>
          <w:spacing w:val="-6"/>
          <w:sz w:val="32"/>
          <w:szCs w:val="32"/>
        </w:rPr>
        <w:t>兖矿能源</w:t>
      </w:r>
      <w:r w:rsidR="004A763A" w:rsidRPr="004A763A">
        <w:rPr>
          <w:rFonts w:ascii="仿宋_GB2312" w:eastAsia="仿宋_GB2312" w:hAnsi="黑体" w:hint="eastAsia"/>
          <w:spacing w:val="-6"/>
          <w:sz w:val="32"/>
          <w:szCs w:val="32"/>
        </w:rPr>
        <w:t>成立兖煤澳大利亚有限公司（兖煤澳洲），先后进行8次重大并购，累计投资80亿澳元，建成澳洲最大煤炭上市公司。兖州煤业在资本引进、产品外销、技术输出、资源并购、管理融合、贸易合作等国际化方面取得显著成效,已成为国际化程度最高的中国煤炭企业。兖煤澳洲在澳大利亚新南威尔士州，昆士兰州，西澳大利亚州拥有11座煤矿，并拥有瓦拉塔港口30%股权、纽卡斯尔基础设施集团港口27%股权、威金斯岛出口码头9.4%股权等资产,控制煤炭资源113.7亿吨，年生产能力9380万吨。</w:t>
      </w:r>
    </w:p>
    <w:p w:rsidR="00E35001" w:rsidRDefault="00E35001" w:rsidP="002E0DF9">
      <w:pPr>
        <w:spacing w:line="540" w:lineRule="exact"/>
        <w:ind w:firstLineChars="200" w:firstLine="640"/>
        <w:rPr>
          <w:rFonts w:ascii="仿宋_GB2312" w:eastAsia="仿宋_GB2312" w:hAnsi="黑体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C635B">
        <w:rPr>
          <w:rFonts w:ascii="仿宋_GB2312" w:eastAsia="仿宋_GB2312" w:hAnsi="仿宋_GB2312" w:cs="仿宋_GB2312" w:hint="eastAsia"/>
          <w:sz w:val="32"/>
          <w:szCs w:val="32"/>
        </w:rPr>
        <w:t>.企业名称：</w:t>
      </w:r>
      <w:r w:rsidRPr="00E35001">
        <w:rPr>
          <w:rFonts w:ascii="仿宋_GB2312" w:eastAsia="仿宋_GB2312" w:hAnsi="黑体" w:hint="eastAsia"/>
          <w:spacing w:val="-6"/>
          <w:sz w:val="32"/>
          <w:szCs w:val="32"/>
        </w:rPr>
        <w:t>兖煤澳大利亚有限公司</w:t>
      </w:r>
    </w:p>
    <w:p w:rsidR="003C635B" w:rsidRDefault="003C635B" w:rsidP="00E3500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="001F0293">
        <w:rPr>
          <w:rFonts w:ascii="仿宋_GB2312" w:eastAsia="仿宋_GB2312" w:hAnsi="仿宋_GB2312" w:cs="仿宋_GB2312" w:hint="eastAsia"/>
          <w:sz w:val="32"/>
          <w:szCs w:val="32"/>
        </w:rPr>
        <w:t>董事长：张宝才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Pr="003C635B">
        <w:rPr>
          <w:rFonts w:ascii="仿宋_GB2312" w:eastAsia="仿宋_GB2312" w:hAnsi="仿宋_GB2312" w:cs="仿宋_GB2312" w:hint="eastAsia"/>
          <w:sz w:val="32"/>
          <w:szCs w:val="32"/>
        </w:rPr>
        <w:t>国有</w:t>
      </w:r>
      <w:r>
        <w:rPr>
          <w:rFonts w:ascii="仿宋_GB2312" w:eastAsia="仿宋_GB2312" w:hAnsi="仿宋_GB2312" w:cs="仿宋_GB2312" w:hint="eastAsia"/>
          <w:sz w:val="32"/>
          <w:szCs w:val="32"/>
        </w:rPr>
        <w:t>控股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</w:t>
      </w:r>
      <w:r w:rsidR="001F0293" w:rsidRPr="001F0293">
        <w:rPr>
          <w:rFonts w:ascii="仿宋_GB2312" w:eastAsia="仿宋_GB2312" w:hAnsi="仿宋_GB2312" w:cs="仿宋_GB2312"/>
          <w:sz w:val="32"/>
          <w:szCs w:val="32"/>
        </w:rPr>
        <w:t>2004-11-18</w:t>
      </w:r>
    </w:p>
    <w:p w:rsidR="003C635B" w:rsidRPr="004E65BA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1F0293" w:rsidRPr="00161491" w:rsidRDefault="001F0293" w:rsidP="0016149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61491">
        <w:rPr>
          <w:rFonts w:ascii="仿宋_GB2312" w:eastAsia="仿宋_GB2312" w:hAnsi="仿宋_GB2312" w:cs="仿宋_GB2312" w:hint="eastAsia"/>
          <w:sz w:val="32"/>
          <w:szCs w:val="32"/>
        </w:rPr>
        <w:t>张宝才</w:t>
      </w:r>
      <w:r w:rsidR="00161491">
        <w:rPr>
          <w:rFonts w:ascii="仿宋_GB2312" w:eastAsia="仿宋_GB2312" w:hAnsi="仿宋_GB2312" w:cs="仿宋_GB2312" w:hint="eastAsia"/>
          <w:sz w:val="32"/>
          <w:szCs w:val="32"/>
        </w:rPr>
        <w:t>，董事长</w:t>
      </w:r>
    </w:p>
    <w:p w:rsidR="001F0293" w:rsidRPr="00161491" w:rsidRDefault="001F0293" w:rsidP="0016149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F0293">
        <w:rPr>
          <w:rFonts w:ascii="仿宋_GB2312" w:eastAsia="仿宋_GB2312" w:hAnsi="仿宋_GB2312" w:cs="仿宋_GB2312"/>
          <w:sz w:val="32"/>
          <w:szCs w:val="32"/>
        </w:rPr>
        <w:t>Gregory James FLETCHER</w:t>
      </w:r>
      <w:r w:rsidRPr="00161491">
        <w:rPr>
          <w:rFonts w:ascii="仿宋_GB2312" w:eastAsia="仿宋_GB2312" w:hAnsi="仿宋_GB2312" w:cs="仿宋_GB2312"/>
          <w:sz w:val="32"/>
          <w:szCs w:val="32"/>
        </w:rPr>
        <w:t>，</w:t>
      </w:r>
      <w:r w:rsidRPr="00161491">
        <w:rPr>
          <w:rFonts w:ascii="仿宋_GB2312" w:eastAsia="仿宋_GB2312" w:hAnsi="仿宋_GB2312" w:cs="仿宋_GB2312" w:hint="eastAsia"/>
          <w:sz w:val="32"/>
          <w:szCs w:val="32"/>
        </w:rPr>
        <w:t>联席副董事长，</w:t>
      </w:r>
    </w:p>
    <w:p w:rsidR="001F0293" w:rsidRPr="00161491" w:rsidRDefault="001F0293" w:rsidP="0016149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61491">
        <w:rPr>
          <w:rFonts w:ascii="仿宋_GB2312" w:eastAsia="仿宋_GB2312" w:hAnsi="仿宋_GB2312" w:cs="仿宋_GB2312" w:hint="eastAsia"/>
          <w:sz w:val="32"/>
          <w:szCs w:val="32"/>
        </w:rPr>
        <w:t>张宁</w:t>
      </w:r>
      <w:r w:rsidR="0016149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161491">
        <w:rPr>
          <w:rFonts w:ascii="仿宋_GB2312" w:eastAsia="仿宋_GB2312" w:hAnsi="仿宋_GB2312" w:cs="仿宋_GB2312" w:hint="eastAsia"/>
          <w:sz w:val="32"/>
          <w:szCs w:val="32"/>
        </w:rPr>
        <w:t>联席副董事长，</w:t>
      </w:r>
    </w:p>
    <w:p w:rsidR="001F0293" w:rsidRPr="00161491" w:rsidRDefault="001F0293" w:rsidP="0016149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61491">
        <w:rPr>
          <w:rFonts w:ascii="仿宋_GB2312" w:eastAsia="仿宋_GB2312" w:hAnsi="仿宋_GB2312" w:cs="仿宋_GB2312" w:hint="eastAsia"/>
          <w:sz w:val="32"/>
          <w:szCs w:val="32"/>
        </w:rPr>
        <w:t>冯星，非执行董事</w:t>
      </w:r>
    </w:p>
    <w:p w:rsidR="001F0293" w:rsidRPr="00161491" w:rsidRDefault="001F0293" w:rsidP="0016149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61491">
        <w:rPr>
          <w:rFonts w:ascii="仿宋_GB2312" w:eastAsia="仿宋_GB2312" w:hAnsi="仿宋_GB2312" w:cs="仿宋_GB2312" w:hint="eastAsia"/>
          <w:sz w:val="32"/>
          <w:szCs w:val="32"/>
        </w:rPr>
        <w:t>吴向前，非执行董事</w:t>
      </w:r>
    </w:p>
    <w:p w:rsidR="001F0293" w:rsidRPr="00161491" w:rsidRDefault="001F0293" w:rsidP="0016149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6149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来存量，非执行董事</w:t>
      </w:r>
    </w:p>
    <w:p w:rsidR="001F0293" w:rsidRPr="00161491" w:rsidRDefault="001F0293" w:rsidP="0016149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61491">
        <w:rPr>
          <w:rFonts w:ascii="仿宋_GB2312" w:eastAsia="仿宋_GB2312" w:hAnsi="仿宋_GB2312" w:cs="仿宋_GB2312" w:hint="eastAsia"/>
          <w:sz w:val="32"/>
          <w:szCs w:val="32"/>
        </w:rPr>
        <w:t>赵青春，非执行董事</w:t>
      </w:r>
    </w:p>
    <w:p w:rsidR="001F0293" w:rsidRPr="001F0293" w:rsidRDefault="001F0293" w:rsidP="0016149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61491">
        <w:rPr>
          <w:rFonts w:ascii="仿宋_GB2312" w:eastAsia="仿宋_GB2312" w:hAnsi="仿宋_GB2312" w:cs="仿宋_GB2312"/>
          <w:sz w:val="32"/>
          <w:szCs w:val="32"/>
        </w:rPr>
        <w:t>Geoffrey William RABY，独立非执行董事</w:t>
      </w:r>
    </w:p>
    <w:p w:rsidR="001F0293" w:rsidRPr="00161491" w:rsidRDefault="001F0293" w:rsidP="0016149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61491">
        <w:rPr>
          <w:rFonts w:ascii="仿宋_GB2312" w:eastAsia="仿宋_GB2312" w:hAnsi="仿宋_GB2312" w:cs="仿宋_GB2312"/>
          <w:sz w:val="32"/>
          <w:szCs w:val="32"/>
        </w:rPr>
        <w:t>Helen Jane GILLIES，</w:t>
      </w:r>
      <w:r w:rsidRPr="00161491">
        <w:rPr>
          <w:rFonts w:ascii="仿宋_GB2312" w:eastAsia="仿宋_GB2312" w:hAnsi="仿宋_GB2312" w:cs="仿宋_GB2312" w:hint="eastAsia"/>
          <w:sz w:val="32"/>
          <w:szCs w:val="32"/>
        </w:rPr>
        <w:t>独立非执行董事</w:t>
      </w:r>
    </w:p>
    <w:p w:rsidR="001F0293" w:rsidRPr="00161491" w:rsidRDefault="001F0293" w:rsidP="0016149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61491">
        <w:rPr>
          <w:rFonts w:ascii="仿宋_GB2312" w:eastAsia="仿宋_GB2312" w:hAnsi="仿宋_GB2312" w:cs="仿宋_GB2312"/>
          <w:sz w:val="32"/>
          <w:szCs w:val="32"/>
        </w:rPr>
        <w:t>David James MOULT，首席执行官</w:t>
      </w:r>
    </w:p>
    <w:p w:rsidR="00161491" w:rsidRPr="00161491" w:rsidRDefault="00161491" w:rsidP="0016149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61491">
        <w:rPr>
          <w:rFonts w:ascii="仿宋_GB2312" w:eastAsia="仿宋_GB2312" w:hAnsi="仿宋_GB2312" w:cs="仿宋_GB2312" w:hint="eastAsia"/>
          <w:sz w:val="32"/>
          <w:szCs w:val="32"/>
        </w:rPr>
        <w:t>苏宁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161491">
        <w:rPr>
          <w:rFonts w:ascii="仿宋_GB2312" w:eastAsia="仿宋_GB2312" w:hAnsi="仿宋_GB2312" w:cs="仿宋_GB2312"/>
          <w:sz w:val="32"/>
          <w:szCs w:val="32"/>
        </w:rPr>
        <w:t>财务总监</w:t>
      </w:r>
    </w:p>
    <w:p w:rsidR="00161491" w:rsidRPr="00161491" w:rsidRDefault="00161491" w:rsidP="0016149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61491">
        <w:rPr>
          <w:rFonts w:ascii="仿宋_GB2312" w:eastAsia="仿宋_GB2312" w:hAnsi="仿宋_GB2312" w:cs="仿宋_GB2312" w:hint="eastAsia"/>
          <w:sz w:val="32"/>
          <w:szCs w:val="32"/>
        </w:rPr>
        <w:t>张凌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161491">
        <w:rPr>
          <w:rFonts w:ascii="仿宋_GB2312" w:eastAsia="仿宋_GB2312" w:hAnsi="仿宋_GB2312" w:cs="仿宋_GB2312"/>
          <w:sz w:val="32"/>
          <w:szCs w:val="32"/>
        </w:rPr>
        <w:t>公司秘书</w:t>
      </w:r>
    </w:p>
    <w:p w:rsidR="00047F84" w:rsidRDefault="00E02F9C" w:rsidP="001F0293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:rsidR="003C635B" w:rsidRDefault="00502465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DE3131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B47A33" w:rsidRPr="00B47A33" w:rsidRDefault="00B47A33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47A33">
        <w:rPr>
          <w:rFonts w:ascii="仿宋_GB2312" w:eastAsia="仿宋_GB2312" w:hAnsi="仿宋_GB2312" w:cs="仿宋_GB2312" w:hint="eastAsia"/>
          <w:sz w:val="32"/>
          <w:szCs w:val="32"/>
        </w:rPr>
        <w:t>有关信息请参加兖煤澳洲公司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分别</w:t>
      </w:r>
      <w:r w:rsidRPr="00B47A33">
        <w:rPr>
          <w:rFonts w:ascii="仿宋_GB2312" w:eastAsia="仿宋_GB2312" w:hAnsi="仿宋_GB2312" w:cs="仿宋_GB2312" w:hint="eastAsia"/>
          <w:sz w:val="32"/>
          <w:szCs w:val="32"/>
        </w:rPr>
        <w:t>于2021年4月27日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B47A33">
        <w:rPr>
          <w:rFonts w:ascii="仿宋_GB2312" w:eastAsia="仿宋_GB2312" w:hAnsi="仿宋_GB2312" w:cs="仿宋_GB2312" w:hint="eastAsia"/>
          <w:sz w:val="32"/>
          <w:szCs w:val="32"/>
        </w:rPr>
        <w:t>8月19日、10月19日在香港联交所披露的《2020年度报告》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B47A33">
        <w:rPr>
          <w:rFonts w:ascii="仿宋_GB2312" w:eastAsia="仿宋_GB2312" w:hAnsi="仿宋_GB2312" w:cs="仿宋_GB2312" w:hint="eastAsia"/>
          <w:sz w:val="32"/>
          <w:szCs w:val="32"/>
        </w:rPr>
        <w:t>截至2021年6月30日止半年度中期业绩公告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》《</w:t>
      </w:r>
      <w:r w:rsidRPr="00B47A33">
        <w:rPr>
          <w:rFonts w:ascii="仿宋_GB2312" w:eastAsia="仿宋_GB2312" w:hAnsi="仿宋_GB2312" w:cs="仿宋_GB2312" w:hint="eastAsia"/>
          <w:sz w:val="32"/>
          <w:szCs w:val="32"/>
        </w:rPr>
        <w:t>截至2021年9月30日止季度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报告》</w:t>
      </w:r>
    </w:p>
    <w:p w:rsidR="00047F84" w:rsidRPr="00047F84" w:rsidRDefault="00047F84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sectPr w:rsidR="00047F84" w:rsidRPr="00047F84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8E5" w:rsidRDefault="00BE18E5" w:rsidP="001632A1">
      <w:r>
        <w:separator/>
      </w:r>
    </w:p>
  </w:endnote>
  <w:endnote w:type="continuationSeparator" w:id="1">
    <w:p w:rsidR="00BE18E5" w:rsidRDefault="00BE18E5" w:rsidP="0016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8E5" w:rsidRDefault="00BE18E5" w:rsidP="001632A1">
      <w:r>
        <w:separator/>
      </w:r>
    </w:p>
  </w:footnote>
  <w:footnote w:type="continuationSeparator" w:id="1">
    <w:p w:rsidR="00BE18E5" w:rsidRDefault="00BE18E5" w:rsidP="00163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21050"/>
    <w:rsid w:val="00047F84"/>
    <w:rsid w:val="000846F5"/>
    <w:rsid w:val="00161491"/>
    <w:rsid w:val="001632A1"/>
    <w:rsid w:val="001870E7"/>
    <w:rsid w:val="001F0293"/>
    <w:rsid w:val="0028419F"/>
    <w:rsid w:val="002D765A"/>
    <w:rsid w:val="002E0DF9"/>
    <w:rsid w:val="003C635B"/>
    <w:rsid w:val="003F12DB"/>
    <w:rsid w:val="004607D3"/>
    <w:rsid w:val="00470BD3"/>
    <w:rsid w:val="004A763A"/>
    <w:rsid w:val="004E65BA"/>
    <w:rsid w:val="00502465"/>
    <w:rsid w:val="00515D14"/>
    <w:rsid w:val="00744BCA"/>
    <w:rsid w:val="00781146"/>
    <w:rsid w:val="00784E5D"/>
    <w:rsid w:val="008B3607"/>
    <w:rsid w:val="008B4C53"/>
    <w:rsid w:val="00926031"/>
    <w:rsid w:val="009960DF"/>
    <w:rsid w:val="00B47A33"/>
    <w:rsid w:val="00BA153A"/>
    <w:rsid w:val="00BB15C1"/>
    <w:rsid w:val="00BD25C9"/>
    <w:rsid w:val="00BE18E5"/>
    <w:rsid w:val="00DE3131"/>
    <w:rsid w:val="00E02F9C"/>
    <w:rsid w:val="00E35001"/>
    <w:rsid w:val="00EF5798"/>
    <w:rsid w:val="00F956C6"/>
    <w:rsid w:val="00FE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paragraph" w:styleId="3">
    <w:name w:val="heading 3"/>
    <w:basedOn w:val="a"/>
    <w:link w:val="3Char"/>
    <w:uiPriority w:val="9"/>
    <w:qFormat/>
    <w:rsid w:val="001F029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1F0293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9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董事会秘书处</cp:lastModifiedBy>
  <cp:revision>25</cp:revision>
  <dcterms:created xsi:type="dcterms:W3CDTF">2021-12-30T02:34:00Z</dcterms:created>
  <dcterms:modified xsi:type="dcterms:W3CDTF">2022-01-01T09:37:00Z</dcterms:modified>
</cp:coreProperties>
</file>