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hAnsi="仿宋" w:eastAsia="创艺简标宋"/>
          <w:sz w:val="36"/>
          <w:szCs w:val="36"/>
        </w:rPr>
      </w:pP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兖州煤业榆林能化有限</w:t>
      </w:r>
      <w:r>
        <w:rPr>
          <w:rFonts w:hint="eastAsia" w:ascii="创艺简标宋" w:hAnsi="仿宋" w:eastAsia="创艺简标宋"/>
          <w:sz w:val="36"/>
          <w:szCs w:val="36"/>
        </w:rPr>
        <w:t>公司2021年度信息公开情况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1.公司简介：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兖州煤业榆林能化有限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是山东能源集团（原兖矿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响应国家西部大开发号召，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由兖矿能源集团股份有限公司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陕西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榆林投建的第一家煤化工企业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2004年2月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日登记注册，注册资本金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一期年产60万吨甲醇项目和在建的二期年产50万吨DMMn项目，总投资达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83.96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916108007588160388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兖州煤业榆林能化有限公司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靳方余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有限责任公司（国有控股）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2004年02月24日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140000万人民币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2020年10月15日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2024年02月24日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榆林市市场监督管理局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陕西省榆林市榆阳区金鸡滩镇曹家滩村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项目：煤炭及制品销售；热力生产和供应；非食用盐销售；建筑材料销售；电气设备销售；矿山机械销售；技术服务、技术开发、技术咨询、技术交流、技术转让、技术推广（除依法须批准的项目外，凭营业执照依法自主开展经营活动）。许可项目：危险化学品生产；危险化学品经营；发电、输电、供电业务；房地产开发经营；各类工程建设活动；煤炭开采（依法须经批准的项目，经相关部门批准后方可开展经营活动，具体经营项目以审批结果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二、公司治理及管理架构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.董事会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公司设董事会，成员为5人，其中4名董事由股东委派和更换，1名董事为职工董事，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董事会成员：高春雷（董事长）、王公华、周东云、张志伟、郭振勇（职工董事）。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监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公司不设立监事会，设监事一人，由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股东委派和更换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监事为：袁书寅。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经理层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公司经理层设置为6人，经理层：高春雷（总经理）、蒋金（总会计师）、曹金胜（总工程师）、郭振勇（副总经理）、王伟（副总经理）、王锦富（副总经理）。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4.董事会召开情况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highlight w:val="red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按照《兖州煤业榆林能化有限公司董事会议事规则》规定，每年至少召开一次董事会会议，如有其他需要，可召开临时会议。2021年公司共召开1次董事会会议，会议应到董事5人，实到4人，符合法定开会人数要求，会议审议通过了《2020年财务决算和2021年财务预算报告》、《2020年经营计划和投资方案执行情况及2021年经营计划和投资方案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三、通过产权市场转让企业产权和企业增资等信息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四、年度内发生的重大事项及对企业的影响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2021年7月5日受能耗双控政策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和节能评估手续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影响，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榆林能化公司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10万吨/年DMMn项目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暂时停工。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2.2021年9月18日，受能耗双控政策影响，榆林能化公司一期</w:t>
      </w:r>
      <w:r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60 万吨/年甲醇装置停车。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五、其他需要公开的信息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0A880415"/>
    <w:rsid w:val="0B060351"/>
    <w:rsid w:val="0E4F1E92"/>
    <w:rsid w:val="0E9243E6"/>
    <w:rsid w:val="14996B6A"/>
    <w:rsid w:val="16DE43F3"/>
    <w:rsid w:val="17DC591F"/>
    <w:rsid w:val="22452DEB"/>
    <w:rsid w:val="235003E6"/>
    <w:rsid w:val="2983319D"/>
    <w:rsid w:val="2B5A4A12"/>
    <w:rsid w:val="3219130A"/>
    <w:rsid w:val="32AC3DEA"/>
    <w:rsid w:val="33925D2F"/>
    <w:rsid w:val="349C6FC5"/>
    <w:rsid w:val="36382778"/>
    <w:rsid w:val="36EE050E"/>
    <w:rsid w:val="37CC09A6"/>
    <w:rsid w:val="3B9E1C54"/>
    <w:rsid w:val="41405AA3"/>
    <w:rsid w:val="41CA1009"/>
    <w:rsid w:val="4B9A12E6"/>
    <w:rsid w:val="4F2B53D8"/>
    <w:rsid w:val="536258C0"/>
    <w:rsid w:val="5A68435C"/>
    <w:rsid w:val="5A686ADD"/>
    <w:rsid w:val="5AC651D2"/>
    <w:rsid w:val="5EF141BA"/>
    <w:rsid w:val="660C2733"/>
    <w:rsid w:val="66CB26DE"/>
    <w:rsid w:val="6ABF5797"/>
    <w:rsid w:val="6D250B4E"/>
    <w:rsid w:val="6F1731F5"/>
    <w:rsid w:val="715A360C"/>
    <w:rsid w:val="728D7F1F"/>
    <w:rsid w:val="76701549"/>
    <w:rsid w:val="77BC7EC4"/>
    <w:rsid w:val="7AF46B0E"/>
    <w:rsid w:val="7B9E6124"/>
    <w:rsid w:val="7C6058A8"/>
    <w:rsid w:val="7E94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3"/>
    <w:basedOn w:val="1"/>
    <w:qFormat/>
    <w:uiPriority w:val="0"/>
    <w:pPr>
      <w:adjustRightInd w:val="0"/>
      <w:snapToGrid w:val="0"/>
      <w:spacing w:line="300" w:lineRule="auto"/>
    </w:pPr>
    <w:rPr>
      <w:sz w:val="24"/>
      <w:szCs w:val="36"/>
    </w:rPr>
  </w:style>
  <w:style w:type="paragraph" w:styleId="4">
    <w:name w:val="Body Text Indent"/>
    <w:basedOn w:val="1"/>
    <w:qFormat/>
    <w:uiPriority w:val="0"/>
    <w:pPr>
      <w:ind w:firstLine="570"/>
    </w:pPr>
    <w:rPr>
      <w:sz w:val="28"/>
    </w:r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unhideWhenUsed/>
    <w:qFormat/>
    <w:uiPriority w:val="0"/>
    <w:pPr>
      <w:spacing w:after="0" w:line="520" w:lineRule="exact"/>
      <w:ind w:left="0" w:leftChars="0" w:firstLine="720" w:firstLineChars="200"/>
    </w:pPr>
    <w:rPr>
      <w:rFonts w:ascii="宋体" w:hAnsi="宋体"/>
    </w:r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109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Administrator</cp:lastModifiedBy>
  <cp:lastPrinted>2021-12-31T01:01:00Z</cp:lastPrinted>
  <dcterms:modified xsi:type="dcterms:W3CDTF">2021-12-31T06:59:30Z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3DC5A6BF93D742E7A99596D4354A3823</vt:lpwstr>
  </property>
</Properties>
</file>