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25" w:rsidRDefault="00552DF5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兖煤</w:t>
      </w:r>
      <w:r w:rsidR="006C021A">
        <w:rPr>
          <w:rFonts w:ascii="创艺简标宋" w:eastAsia="创艺简标宋" w:hAnsi="仿宋" w:hint="eastAsia"/>
          <w:sz w:val="36"/>
          <w:szCs w:val="36"/>
        </w:rPr>
        <w:t>万福能源</w:t>
      </w:r>
      <w:r w:rsidR="006C021A">
        <w:rPr>
          <w:rFonts w:ascii="创艺简标宋" w:eastAsia="创艺简标宋" w:hAnsi="仿宋" w:hint="eastAsia"/>
          <w:sz w:val="36"/>
          <w:szCs w:val="36"/>
        </w:rPr>
        <w:t>公司</w:t>
      </w:r>
      <w:r w:rsidR="006C021A">
        <w:rPr>
          <w:rFonts w:ascii="创艺简标宋" w:eastAsia="创艺简标宋" w:hAnsi="仿宋" w:hint="eastAsia"/>
          <w:sz w:val="36"/>
          <w:szCs w:val="36"/>
        </w:rPr>
        <w:t>2021</w:t>
      </w:r>
      <w:r w:rsidR="006C021A">
        <w:rPr>
          <w:rFonts w:ascii="创艺简标宋" w:eastAsia="创艺简标宋" w:hAnsi="仿宋" w:hint="eastAsia"/>
          <w:sz w:val="36"/>
          <w:szCs w:val="36"/>
        </w:rPr>
        <w:t>年度信息公开情况</w:t>
      </w:r>
    </w:p>
    <w:p w:rsidR="00477125" w:rsidRDefault="0047712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77125" w:rsidRDefault="006C021A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公司基本情况</w:t>
      </w:r>
    </w:p>
    <w:p w:rsidR="00477125" w:rsidRPr="00552DF5" w:rsidRDefault="006C021A">
      <w:pPr>
        <w:snapToGrid w:val="0"/>
        <w:spacing w:line="560" w:lineRule="exact"/>
        <w:ind w:firstLineChars="200" w:firstLine="640"/>
        <w:rPr>
          <w:rFonts w:ascii="仿宋_GB2312" w:eastAsia="仿宋_GB2312" w:hAnsi="仿宋" w:cs="仿宋_GB2312" w:hint="eastAsia"/>
          <w:kern w:val="0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公司简介：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兖煤万福能源有限公司注册资金共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6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亿元（人民币），其中：兖煤菏泽能化有限公司认缴出资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5.4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亿元，占出资比例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90%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，认缴出资时间是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2020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12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31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日，已于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2018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12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31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出资到位，出资方式为实物；巨野鲁麟矿业有限公司认缴出资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6000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万元，占出资比例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10%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，认缴出资时间是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2020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12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31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日，与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2020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年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12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月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28</w:t>
      </w:r>
      <w:r w:rsidRPr="00552DF5">
        <w:rPr>
          <w:rFonts w:ascii="仿宋_GB2312" w:eastAsia="仿宋_GB2312" w:hAnsi="仿宋" w:cs="仿宋_GB2312" w:hint="eastAsia"/>
          <w:kern w:val="0"/>
          <w:sz w:val="32"/>
          <w:szCs w:val="32"/>
        </w:rPr>
        <w:t>日出资到位，出资方式为货币。</w:t>
      </w:r>
    </w:p>
    <w:p w:rsidR="00477125" w:rsidRPr="00552DF5" w:rsidRDefault="006C021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91371724MA3F1GKX2M</w:t>
      </w:r>
    </w:p>
    <w:p w:rsidR="00477125" w:rsidRPr="00552DF5" w:rsidRDefault="006C021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企业名称：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兖煤万福能源有限公司</w:t>
      </w:r>
    </w:p>
    <w:p w:rsidR="00477125" w:rsidRPr="00552DF5" w:rsidRDefault="006C021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柳跃财</w:t>
      </w:r>
    </w:p>
    <w:p w:rsidR="00477125" w:rsidRPr="00552DF5" w:rsidRDefault="006C021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类型：国有控股</w:t>
      </w:r>
    </w:p>
    <w:p w:rsidR="00477125" w:rsidRPr="00552DF5" w:rsidRDefault="006C021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6.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77125" w:rsidRPr="00552DF5" w:rsidRDefault="006C021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7.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亿</w:t>
      </w:r>
    </w:p>
    <w:p w:rsidR="00477125" w:rsidRPr="00552DF5" w:rsidRDefault="006C021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8.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31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77125" w:rsidRPr="00552DF5" w:rsidRDefault="006C021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9.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营业期限自：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自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2017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日长期</w:t>
      </w:r>
    </w:p>
    <w:p w:rsidR="00477125" w:rsidRPr="00552DF5" w:rsidRDefault="006C021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10.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登记机关：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巨野县行政审批服务局</w:t>
      </w:r>
    </w:p>
    <w:p w:rsidR="00477125" w:rsidRPr="00552DF5" w:rsidRDefault="006C021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11.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登记状态：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开业</w:t>
      </w:r>
    </w:p>
    <w:p w:rsidR="00477125" w:rsidRPr="00552DF5" w:rsidRDefault="006C021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12.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住所：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山东省巨野县柳林镇吕坑村西</w:t>
      </w:r>
    </w:p>
    <w:p w:rsidR="00477125" w:rsidRPr="00552DF5" w:rsidRDefault="006C021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13.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294922</w:t>
      </w:r>
    </w:p>
    <w:p w:rsidR="00477125" w:rsidRPr="00552DF5" w:rsidRDefault="006C021A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52DF5">
        <w:rPr>
          <w:rFonts w:ascii="仿宋_GB2312" w:eastAsia="仿宋_GB2312" w:hAnsi="仿宋_GB2312" w:cs="仿宋_GB2312" w:hint="eastAsia"/>
          <w:sz w:val="32"/>
          <w:szCs w:val="32"/>
        </w:rPr>
        <w:t>14.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经营范围：</w:t>
      </w:r>
      <w:r w:rsidRPr="00552DF5">
        <w:rPr>
          <w:rFonts w:ascii="仿宋_GB2312" w:eastAsia="仿宋_GB2312" w:hAnsi="仿宋_GB2312" w:cs="仿宋_GB2312" w:hint="eastAsia"/>
          <w:sz w:val="32"/>
          <w:szCs w:val="32"/>
        </w:rPr>
        <w:t>煤炭开采、洗选；煤炭及副产品销售；汽车租赁；矿山机械设备租赁；房屋租赁；金属材料、机电产品、其他矿用材料销售；废旧材料的销售。</w:t>
      </w:r>
    </w:p>
    <w:p w:rsidR="00477125" w:rsidRDefault="006C021A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二、公司治理及管理架构</w:t>
      </w:r>
    </w:p>
    <w:p w:rsidR="00477125" w:rsidRDefault="006C021A" w:rsidP="00552DF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董事会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人，兖煤菏泽能化有限公司股东代表董事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人，分别是柳跃财（董事长）、孙祖斌、李伟清，职工董事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人（张震），巨野鲁鳞矿业有限公司股东代表董事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人（杨建祥）。</w:t>
      </w:r>
    </w:p>
    <w:p w:rsidR="00477125" w:rsidRDefault="006C021A" w:rsidP="00552DF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监事会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人，兖煤菏泽能化有限公司股东代表监事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人（袁书寅），职工监事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人（郑雪），巨野鲁鳞矿业有限公司股东代表监事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人（刘林）。</w:t>
      </w:r>
    </w:p>
    <w:p w:rsidR="00477125" w:rsidRDefault="006C021A" w:rsidP="00552DF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经理层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人，柳跃财任总经理，张震（兼党总支书记）、陈岐范、武希涛、魏秉祥任副总经理，臧金诚任总工程师，东强任总会计师（兼总法律顾问）。</w:t>
      </w:r>
    </w:p>
    <w:p w:rsidR="00477125" w:rsidRDefault="006C021A" w:rsidP="00552DF5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股东会、董事会、监事会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总经理办公会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会议正常召开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77125" w:rsidRDefault="006C021A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</w:t>
      </w:r>
      <w:r>
        <w:rPr>
          <w:rFonts w:ascii="黑体" w:eastAsia="黑体" w:hAnsi="黑体" w:cs="仿宋_GB2312" w:hint="eastAsia"/>
          <w:sz w:val="32"/>
          <w:szCs w:val="32"/>
        </w:rPr>
        <w:t>业增资等信息</w:t>
      </w:r>
      <w:r>
        <w:rPr>
          <w:rFonts w:ascii="黑体" w:eastAsia="黑体" w:hAnsi="黑体" w:cs="仿宋_GB2312" w:hint="eastAsia"/>
          <w:sz w:val="32"/>
          <w:szCs w:val="32"/>
        </w:rPr>
        <w:t>（</w:t>
      </w:r>
      <w:r>
        <w:rPr>
          <w:rFonts w:ascii="黑体" w:eastAsia="黑体" w:hAnsi="黑体" w:cs="仿宋_GB2312" w:hint="eastAsia"/>
          <w:sz w:val="32"/>
          <w:szCs w:val="32"/>
        </w:rPr>
        <w:t>无</w:t>
      </w:r>
      <w:r>
        <w:rPr>
          <w:rFonts w:ascii="黑体" w:eastAsia="黑体" w:hAnsi="黑体" w:cs="仿宋_GB2312" w:hint="eastAsia"/>
          <w:sz w:val="32"/>
          <w:szCs w:val="32"/>
        </w:rPr>
        <w:t>）</w:t>
      </w:r>
    </w:p>
    <w:p w:rsidR="00477125" w:rsidRDefault="006C021A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  <w:r>
        <w:rPr>
          <w:rFonts w:ascii="黑体" w:eastAsia="黑体" w:hAnsi="黑体" w:cs="仿宋_GB2312" w:hint="eastAsia"/>
          <w:sz w:val="32"/>
          <w:szCs w:val="32"/>
        </w:rPr>
        <w:t>（</w:t>
      </w:r>
      <w:r>
        <w:rPr>
          <w:rFonts w:ascii="黑体" w:eastAsia="黑体" w:hAnsi="黑体" w:cs="仿宋_GB2312" w:hint="eastAsia"/>
          <w:sz w:val="32"/>
          <w:szCs w:val="32"/>
        </w:rPr>
        <w:t>无</w:t>
      </w:r>
      <w:r>
        <w:rPr>
          <w:rFonts w:ascii="黑体" w:eastAsia="黑体" w:hAnsi="黑体" w:cs="仿宋_GB2312" w:hint="eastAsia"/>
          <w:sz w:val="32"/>
          <w:szCs w:val="32"/>
        </w:rPr>
        <w:t>）</w:t>
      </w:r>
    </w:p>
    <w:p w:rsidR="00477125" w:rsidRDefault="006C021A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  <w:r>
        <w:rPr>
          <w:rFonts w:ascii="黑体" w:eastAsia="黑体" w:hAnsi="黑体" w:cs="仿宋_GB2312" w:hint="eastAsia"/>
          <w:sz w:val="32"/>
          <w:szCs w:val="32"/>
        </w:rPr>
        <w:t>（</w:t>
      </w:r>
      <w:r>
        <w:rPr>
          <w:rFonts w:ascii="黑体" w:eastAsia="黑体" w:hAnsi="黑体" w:cs="仿宋_GB2312" w:hint="eastAsia"/>
          <w:sz w:val="32"/>
          <w:szCs w:val="32"/>
        </w:rPr>
        <w:t>无</w:t>
      </w:r>
      <w:r>
        <w:rPr>
          <w:rFonts w:ascii="黑体" w:eastAsia="黑体" w:hAnsi="黑体" w:cs="仿宋_GB2312" w:hint="eastAsia"/>
          <w:sz w:val="32"/>
          <w:szCs w:val="32"/>
        </w:rPr>
        <w:t>）</w:t>
      </w:r>
    </w:p>
    <w:p w:rsidR="00477125" w:rsidRDefault="00477125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477125" w:rsidSect="0047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21A" w:rsidRDefault="006C021A" w:rsidP="00552DF5">
      <w:r>
        <w:separator/>
      </w:r>
    </w:p>
  </w:endnote>
  <w:endnote w:type="continuationSeparator" w:id="1">
    <w:p w:rsidR="006C021A" w:rsidRDefault="006C021A" w:rsidP="00552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21A" w:rsidRDefault="006C021A" w:rsidP="00552DF5">
      <w:r>
        <w:separator/>
      </w:r>
    </w:p>
  </w:footnote>
  <w:footnote w:type="continuationSeparator" w:id="1">
    <w:p w:rsidR="006C021A" w:rsidRDefault="006C021A" w:rsidP="00552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5B4050"/>
    <w:multiLevelType w:val="singleLevel"/>
    <w:tmpl w:val="CD5B40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77125"/>
    <w:rsid w:val="004E65BA"/>
    <w:rsid w:val="00502465"/>
    <w:rsid w:val="00552DF5"/>
    <w:rsid w:val="006C021A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069C1ED5"/>
    <w:rsid w:val="1AA36FD6"/>
    <w:rsid w:val="35252E6A"/>
    <w:rsid w:val="47B80D9E"/>
    <w:rsid w:val="4AE02DED"/>
    <w:rsid w:val="7C8A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77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77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77125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771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77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17</cp:revision>
  <cp:lastPrinted>2021-12-30T08:06:00Z</cp:lastPrinted>
  <dcterms:created xsi:type="dcterms:W3CDTF">2021-12-30T02:34:00Z</dcterms:created>
  <dcterms:modified xsi:type="dcterms:W3CDTF">2022-01-01T02:47:00Z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AF17B53074EF43C3B303F9F46CDAA25B</vt:lpwstr>
  </property>
</Properties>
</file>