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303DF" w14:textId="77777777" w:rsidR="0042520C" w:rsidRDefault="0042520C" w:rsidP="003C635B">
      <w:pPr>
        <w:jc w:val="center"/>
        <w:rPr>
          <w:rFonts w:ascii="创艺简标宋" w:eastAsia="创艺简标宋" w:hAnsi="仿宋"/>
          <w:sz w:val="36"/>
          <w:szCs w:val="36"/>
        </w:rPr>
      </w:pPr>
      <w:r>
        <w:rPr>
          <w:rFonts w:ascii="创艺简标宋" w:eastAsia="创艺简标宋" w:hAnsi="仿宋" w:hint="eastAsia"/>
          <w:sz w:val="36"/>
          <w:szCs w:val="36"/>
        </w:rPr>
        <w:t>内蒙古东能能源有限责任</w:t>
      </w:r>
      <w:r w:rsidR="003C635B" w:rsidRPr="003C635B">
        <w:rPr>
          <w:rFonts w:ascii="创艺简标宋" w:eastAsia="创艺简标宋" w:hAnsi="仿宋" w:hint="eastAsia"/>
          <w:sz w:val="36"/>
          <w:szCs w:val="36"/>
        </w:rPr>
        <w:t>公司</w:t>
      </w:r>
    </w:p>
    <w:p w14:paraId="65204B21" w14:textId="6017FF80" w:rsidR="001632A1" w:rsidRPr="003C635B" w:rsidRDefault="003C635B" w:rsidP="003C635B">
      <w:pPr>
        <w:jc w:val="center"/>
        <w:rPr>
          <w:rFonts w:ascii="创艺简标宋" w:eastAsia="创艺简标宋" w:hAnsi="仿宋"/>
          <w:sz w:val="36"/>
          <w:szCs w:val="36"/>
        </w:rPr>
      </w:pPr>
      <w:r w:rsidRPr="003C635B">
        <w:rPr>
          <w:rFonts w:ascii="创艺简标宋" w:eastAsia="创艺简标宋" w:hAnsi="仿宋" w:hint="eastAsia"/>
          <w:sz w:val="36"/>
          <w:szCs w:val="36"/>
        </w:rPr>
        <w:t>202</w:t>
      </w:r>
      <w:r w:rsidR="00F53E73">
        <w:rPr>
          <w:rFonts w:ascii="创艺简标宋" w:eastAsia="创艺简标宋" w:hAnsi="仿宋"/>
          <w:sz w:val="36"/>
          <w:szCs w:val="36"/>
        </w:rPr>
        <w:t>2</w:t>
      </w:r>
      <w:r w:rsidRPr="003C635B">
        <w:rPr>
          <w:rFonts w:ascii="创艺简标宋" w:eastAsia="创艺简标宋" w:hAnsi="仿宋" w:hint="eastAsia"/>
          <w:sz w:val="36"/>
          <w:szCs w:val="36"/>
        </w:rPr>
        <w:t>年</w:t>
      </w:r>
      <w:r w:rsidR="00F53E73">
        <w:rPr>
          <w:rFonts w:ascii="创艺简标宋" w:eastAsia="创艺简标宋" w:hAnsi="仿宋" w:hint="eastAsia"/>
          <w:sz w:val="36"/>
          <w:szCs w:val="36"/>
        </w:rPr>
        <w:t>上半年</w:t>
      </w:r>
      <w:r w:rsidRPr="003C635B">
        <w:rPr>
          <w:rFonts w:ascii="创艺简标宋" w:eastAsia="创艺简标宋" w:hAnsi="仿宋" w:hint="eastAsia"/>
          <w:sz w:val="36"/>
          <w:szCs w:val="36"/>
        </w:rPr>
        <w:t>信息公开情况</w:t>
      </w:r>
    </w:p>
    <w:p w14:paraId="22EF2787" w14:textId="77777777" w:rsidR="003C635B" w:rsidRDefault="003C635B" w:rsidP="003C635B">
      <w:pPr>
        <w:spacing w:line="560" w:lineRule="exact"/>
        <w:ind w:firstLineChars="200" w:firstLine="640"/>
        <w:rPr>
          <w:rFonts w:ascii="仿宋_GB2312" w:eastAsia="仿宋_GB2312" w:hAnsi="仿宋_GB2312" w:cs="仿宋_GB2312"/>
          <w:sz w:val="32"/>
          <w:szCs w:val="32"/>
        </w:rPr>
      </w:pPr>
    </w:p>
    <w:p w14:paraId="4BCC2728" w14:textId="478F2CAF" w:rsidR="003C635B" w:rsidRPr="00FE4B71" w:rsidRDefault="003C635B" w:rsidP="002E0DF9">
      <w:pPr>
        <w:spacing w:line="540" w:lineRule="exact"/>
        <w:ind w:firstLineChars="200" w:firstLine="640"/>
        <w:rPr>
          <w:rFonts w:ascii="仿宋_GB2312" w:eastAsia="仿宋_GB2312" w:hAnsi="黑体" w:cs="仿宋_GB2312"/>
          <w:sz w:val="28"/>
          <w:szCs w:val="28"/>
        </w:rPr>
      </w:pPr>
      <w:r w:rsidRPr="003C635B">
        <w:rPr>
          <w:rFonts w:ascii="黑体" w:eastAsia="黑体" w:hAnsi="黑体" w:cs="仿宋_GB2312" w:hint="eastAsia"/>
          <w:sz w:val="32"/>
          <w:szCs w:val="32"/>
        </w:rPr>
        <w:t>一、公司基本情况</w:t>
      </w:r>
    </w:p>
    <w:p w14:paraId="7DFA50AC" w14:textId="77777777" w:rsidR="00CD16AD" w:rsidRDefault="003C635B" w:rsidP="00CD16AD">
      <w:pPr>
        <w:ind w:firstLineChars="200" w:firstLine="640"/>
        <w:rPr>
          <w:rFonts w:ascii="仿宋_GB2312" w:eastAsia="仿宋_GB2312" w:hAnsi="仿宋_GB2312" w:cs="仿宋_GB2312"/>
          <w:sz w:val="32"/>
          <w:szCs w:val="32"/>
        </w:rPr>
      </w:pPr>
      <w:r w:rsidRPr="003C635B">
        <w:rPr>
          <w:rFonts w:ascii="仿宋_GB2312" w:eastAsia="仿宋_GB2312" w:hAnsi="仿宋_GB2312" w:cs="仿宋_GB2312" w:hint="eastAsia"/>
          <w:sz w:val="32"/>
          <w:szCs w:val="32"/>
        </w:rPr>
        <w:t>1.公司简介：</w:t>
      </w:r>
    </w:p>
    <w:p w14:paraId="3FC416CA" w14:textId="219A4C0B" w:rsidR="00CD16AD" w:rsidRDefault="00CD16AD" w:rsidP="00CD16AD">
      <w:pPr>
        <w:ind w:firstLineChars="200" w:firstLine="640"/>
        <w:rPr>
          <w:rFonts w:ascii="仿宋_GB2312" w:eastAsia="仿宋_GB2312"/>
          <w:sz w:val="32"/>
          <w:szCs w:val="32"/>
        </w:rPr>
      </w:pPr>
      <w:r>
        <w:rPr>
          <w:rFonts w:ascii="仿宋_GB2312" w:eastAsia="仿宋_GB2312" w:hint="eastAsia"/>
          <w:sz w:val="32"/>
          <w:szCs w:val="32"/>
        </w:rPr>
        <w:t>公司</w:t>
      </w:r>
      <w:r w:rsidR="00567D27">
        <w:rPr>
          <w:rFonts w:ascii="仿宋_GB2312" w:eastAsia="仿宋_GB2312" w:hint="eastAsia"/>
          <w:sz w:val="32"/>
          <w:szCs w:val="32"/>
        </w:rPr>
        <w:t>于</w:t>
      </w:r>
      <w:r>
        <w:rPr>
          <w:rFonts w:ascii="仿宋_GB2312" w:eastAsia="仿宋_GB2312" w:hint="eastAsia"/>
          <w:sz w:val="32"/>
          <w:szCs w:val="32"/>
        </w:rPr>
        <w:t>2013年12月在呼和浩特市注册成立，注册资本金4795万元，由内蒙古矿业（集团）有限责任公司，北京京能油气资源开发有限公司，内蒙古孙氏矿业有限责任公司，成都地奥矿业能源有限公司四家股东组成，公司设有股东会，监事会、董事会、经理层及职能部室4个（综合办公室、财务管理部、党群工作部（工会）、安全生产技术部）。</w:t>
      </w:r>
    </w:p>
    <w:p w14:paraId="60AB0CA9" w14:textId="77777777" w:rsidR="00CD16AD" w:rsidRDefault="00CD16AD" w:rsidP="00CD16A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公司的经营范围为矿产品销售及对矿业的投资与管理。目前公司的主营业务是对自有探矿权进行地质勘查和对外合作勘查开发。</w:t>
      </w:r>
    </w:p>
    <w:p w14:paraId="11360F67" w14:textId="69B1191B"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2.统一社会信用代码：</w:t>
      </w:r>
      <w:r w:rsidR="0042520C">
        <w:rPr>
          <w:rFonts w:ascii="仿宋_GB2312" w:eastAsia="仿宋_GB2312" w:hAnsi="仿宋_GB2312" w:cs="仿宋_GB2312" w:hint="eastAsia"/>
          <w:sz w:val="32"/>
          <w:szCs w:val="32"/>
        </w:rPr>
        <w:t>9</w:t>
      </w:r>
      <w:r w:rsidR="0042520C">
        <w:rPr>
          <w:rFonts w:ascii="仿宋_GB2312" w:eastAsia="仿宋_GB2312" w:hAnsi="仿宋_GB2312" w:cs="仿宋_GB2312"/>
          <w:sz w:val="32"/>
          <w:szCs w:val="32"/>
        </w:rPr>
        <w:t>11501000856592XP</w:t>
      </w:r>
    </w:p>
    <w:p w14:paraId="61F9A82D" w14:textId="60B5E874"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3.企业名称：</w:t>
      </w:r>
      <w:r w:rsidR="0042520C">
        <w:rPr>
          <w:rFonts w:ascii="仿宋_GB2312" w:eastAsia="仿宋_GB2312" w:hAnsi="仿宋_GB2312" w:cs="仿宋_GB2312" w:hint="eastAsia"/>
          <w:sz w:val="32"/>
          <w:szCs w:val="32"/>
        </w:rPr>
        <w:t>内蒙古东能能源有限责任公司</w:t>
      </w:r>
      <w:r>
        <w:rPr>
          <w:rFonts w:ascii="仿宋_GB2312" w:eastAsia="仿宋_GB2312" w:hAnsi="仿宋_GB2312" w:cs="仿宋_GB2312"/>
          <w:sz w:val="32"/>
          <w:szCs w:val="32"/>
        </w:rPr>
        <w:t xml:space="preserve"> </w:t>
      </w:r>
    </w:p>
    <w:p w14:paraId="41B5A44F" w14:textId="3DA39FC7"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4.法定代表人：</w:t>
      </w:r>
      <w:r w:rsidR="0042520C">
        <w:rPr>
          <w:rFonts w:ascii="仿宋_GB2312" w:eastAsia="仿宋_GB2312" w:hAnsi="仿宋_GB2312" w:cs="仿宋_GB2312" w:hint="eastAsia"/>
          <w:sz w:val="32"/>
          <w:szCs w:val="32"/>
        </w:rPr>
        <w:t>陈浩</w:t>
      </w:r>
    </w:p>
    <w:p w14:paraId="706D3BFE" w14:textId="22F7F163"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5.类型：</w:t>
      </w:r>
      <w:r w:rsidRPr="003C635B">
        <w:rPr>
          <w:rFonts w:ascii="仿宋_GB2312" w:eastAsia="仿宋_GB2312" w:hAnsi="仿宋_GB2312" w:cs="仿宋_GB2312" w:hint="eastAsia"/>
          <w:sz w:val="32"/>
          <w:szCs w:val="32"/>
        </w:rPr>
        <w:t>国有</w:t>
      </w:r>
      <w:r>
        <w:rPr>
          <w:rFonts w:ascii="仿宋_GB2312" w:eastAsia="仿宋_GB2312" w:hAnsi="仿宋_GB2312" w:cs="仿宋_GB2312" w:hint="eastAsia"/>
          <w:sz w:val="32"/>
          <w:szCs w:val="32"/>
        </w:rPr>
        <w:t>控股等</w:t>
      </w:r>
    </w:p>
    <w:p w14:paraId="29A3828D" w14:textId="1B2B7EA6"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6.成立日期：</w:t>
      </w:r>
      <w:r>
        <w:rPr>
          <w:rFonts w:ascii="仿宋_GB2312" w:eastAsia="仿宋_GB2312" w:hAnsi="仿宋_GB2312" w:cs="仿宋_GB2312"/>
          <w:sz w:val="32"/>
          <w:szCs w:val="32"/>
        </w:rPr>
        <w:t xml:space="preserve"> </w:t>
      </w:r>
      <w:r w:rsidR="0042520C">
        <w:rPr>
          <w:rFonts w:ascii="仿宋_GB2312" w:eastAsia="仿宋_GB2312" w:hAnsi="仿宋_GB2312" w:cs="仿宋_GB2312"/>
          <w:sz w:val="32"/>
          <w:szCs w:val="32"/>
        </w:rPr>
        <w:t>2013</w:t>
      </w:r>
      <w:r w:rsidR="0042520C">
        <w:rPr>
          <w:rFonts w:ascii="仿宋_GB2312" w:eastAsia="仿宋_GB2312" w:hAnsi="仿宋_GB2312" w:cs="仿宋_GB2312" w:hint="eastAsia"/>
          <w:sz w:val="32"/>
          <w:szCs w:val="32"/>
        </w:rPr>
        <w:t>年1</w:t>
      </w:r>
      <w:r w:rsidR="0042520C">
        <w:rPr>
          <w:rFonts w:ascii="仿宋_GB2312" w:eastAsia="仿宋_GB2312" w:hAnsi="仿宋_GB2312" w:cs="仿宋_GB2312"/>
          <w:sz w:val="32"/>
          <w:szCs w:val="32"/>
        </w:rPr>
        <w:t>2</w:t>
      </w:r>
      <w:r w:rsidR="0042520C">
        <w:rPr>
          <w:rFonts w:ascii="仿宋_GB2312" w:eastAsia="仿宋_GB2312" w:hAnsi="仿宋_GB2312" w:cs="仿宋_GB2312" w:hint="eastAsia"/>
          <w:sz w:val="32"/>
          <w:szCs w:val="32"/>
        </w:rPr>
        <w:t>月1</w:t>
      </w:r>
      <w:r w:rsidR="0042520C">
        <w:rPr>
          <w:rFonts w:ascii="仿宋_GB2312" w:eastAsia="仿宋_GB2312" w:hAnsi="仿宋_GB2312" w:cs="仿宋_GB2312"/>
          <w:sz w:val="32"/>
          <w:szCs w:val="32"/>
        </w:rPr>
        <w:t>0</w:t>
      </w:r>
      <w:r w:rsidR="0042520C">
        <w:rPr>
          <w:rFonts w:ascii="仿宋_GB2312" w:eastAsia="仿宋_GB2312" w:hAnsi="仿宋_GB2312" w:cs="仿宋_GB2312" w:hint="eastAsia"/>
          <w:sz w:val="32"/>
          <w:szCs w:val="32"/>
        </w:rPr>
        <w:t>日</w:t>
      </w:r>
    </w:p>
    <w:p w14:paraId="00D417B2" w14:textId="2E6618B2"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7.注册资本：</w:t>
      </w:r>
      <w:r w:rsidR="0042520C">
        <w:rPr>
          <w:rFonts w:ascii="仿宋_GB2312" w:eastAsia="仿宋_GB2312" w:hAnsi="仿宋_GB2312" w:cs="仿宋_GB2312" w:hint="eastAsia"/>
          <w:sz w:val="32"/>
          <w:szCs w:val="32"/>
        </w:rPr>
        <w:t>4</w:t>
      </w:r>
      <w:r w:rsidR="0042520C">
        <w:rPr>
          <w:rFonts w:ascii="仿宋_GB2312" w:eastAsia="仿宋_GB2312" w:hAnsi="仿宋_GB2312" w:cs="仿宋_GB2312"/>
          <w:sz w:val="32"/>
          <w:szCs w:val="32"/>
        </w:rPr>
        <w:t>795</w:t>
      </w:r>
      <w:r w:rsidR="0042520C">
        <w:rPr>
          <w:rFonts w:ascii="仿宋_GB2312" w:eastAsia="仿宋_GB2312" w:hAnsi="仿宋_GB2312" w:cs="仿宋_GB2312" w:hint="eastAsia"/>
          <w:sz w:val="32"/>
          <w:szCs w:val="32"/>
        </w:rPr>
        <w:t>万元</w:t>
      </w:r>
    </w:p>
    <w:p w14:paraId="639DAB2E" w14:textId="436D90BD"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8.核准日期：</w:t>
      </w:r>
      <w:r w:rsidR="0042520C">
        <w:rPr>
          <w:rFonts w:ascii="仿宋_GB2312" w:eastAsia="仿宋_GB2312" w:hAnsi="仿宋_GB2312" w:cs="仿宋_GB2312" w:hint="eastAsia"/>
          <w:sz w:val="32"/>
          <w:szCs w:val="32"/>
        </w:rPr>
        <w:t>2</w:t>
      </w:r>
      <w:r w:rsidR="0042520C">
        <w:rPr>
          <w:rFonts w:ascii="仿宋_GB2312" w:eastAsia="仿宋_GB2312" w:hAnsi="仿宋_GB2312" w:cs="仿宋_GB2312"/>
          <w:sz w:val="32"/>
          <w:szCs w:val="32"/>
        </w:rPr>
        <w:t>022</w:t>
      </w:r>
      <w:r w:rsidR="0042520C">
        <w:rPr>
          <w:rFonts w:ascii="仿宋_GB2312" w:eastAsia="仿宋_GB2312" w:hAnsi="仿宋_GB2312" w:cs="仿宋_GB2312" w:hint="eastAsia"/>
          <w:sz w:val="32"/>
          <w:szCs w:val="32"/>
        </w:rPr>
        <w:t>年8月</w:t>
      </w:r>
      <w:r w:rsidR="0042520C">
        <w:rPr>
          <w:rFonts w:ascii="仿宋_GB2312" w:eastAsia="仿宋_GB2312" w:hAnsi="仿宋_GB2312" w:cs="仿宋_GB2312"/>
          <w:sz w:val="32"/>
          <w:szCs w:val="32"/>
        </w:rPr>
        <w:t>9</w:t>
      </w:r>
      <w:r w:rsidR="0042520C">
        <w:rPr>
          <w:rFonts w:ascii="仿宋_GB2312" w:eastAsia="仿宋_GB2312" w:hAnsi="仿宋_GB2312" w:cs="仿宋_GB2312" w:hint="eastAsia"/>
          <w:sz w:val="32"/>
          <w:szCs w:val="32"/>
        </w:rPr>
        <w:t>日</w:t>
      </w:r>
    </w:p>
    <w:p w14:paraId="32BCE14C" w14:textId="44873B92"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9.营业期限自：</w:t>
      </w:r>
      <w:r w:rsidR="0042520C">
        <w:rPr>
          <w:rFonts w:ascii="仿宋_GB2312" w:eastAsia="仿宋_GB2312" w:hAnsi="仿宋_GB2312" w:cs="仿宋_GB2312" w:hint="eastAsia"/>
          <w:sz w:val="32"/>
          <w:szCs w:val="32"/>
        </w:rPr>
        <w:t>2</w:t>
      </w:r>
      <w:r w:rsidR="0042520C">
        <w:rPr>
          <w:rFonts w:ascii="仿宋_GB2312" w:eastAsia="仿宋_GB2312" w:hAnsi="仿宋_GB2312" w:cs="仿宋_GB2312"/>
          <w:sz w:val="32"/>
          <w:szCs w:val="32"/>
        </w:rPr>
        <w:t>043</w:t>
      </w:r>
      <w:r w:rsidR="0042520C">
        <w:rPr>
          <w:rFonts w:ascii="仿宋_GB2312" w:eastAsia="仿宋_GB2312" w:hAnsi="仿宋_GB2312" w:cs="仿宋_GB2312" w:hint="eastAsia"/>
          <w:sz w:val="32"/>
          <w:szCs w:val="32"/>
        </w:rPr>
        <w:t>年1</w:t>
      </w:r>
      <w:r w:rsidR="0042520C">
        <w:rPr>
          <w:rFonts w:ascii="仿宋_GB2312" w:eastAsia="仿宋_GB2312" w:hAnsi="仿宋_GB2312" w:cs="仿宋_GB2312"/>
          <w:sz w:val="32"/>
          <w:szCs w:val="32"/>
        </w:rPr>
        <w:t>2</w:t>
      </w:r>
      <w:r w:rsidR="0042520C">
        <w:rPr>
          <w:rFonts w:ascii="仿宋_GB2312" w:eastAsia="仿宋_GB2312" w:hAnsi="仿宋_GB2312" w:cs="仿宋_GB2312" w:hint="eastAsia"/>
          <w:sz w:val="32"/>
          <w:szCs w:val="32"/>
        </w:rPr>
        <w:t>月9日</w:t>
      </w:r>
      <w:r>
        <w:rPr>
          <w:rFonts w:ascii="仿宋_GB2312" w:eastAsia="仿宋_GB2312" w:hAnsi="仿宋_GB2312" w:cs="仿宋_GB2312"/>
          <w:sz w:val="32"/>
          <w:szCs w:val="32"/>
        </w:rPr>
        <w:t xml:space="preserve"> </w:t>
      </w:r>
    </w:p>
    <w:p w14:paraId="131C00E5" w14:textId="16A1A060"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10.登记机关：</w:t>
      </w:r>
      <w:r>
        <w:rPr>
          <w:rFonts w:ascii="仿宋_GB2312" w:eastAsia="仿宋_GB2312" w:hAnsi="仿宋_GB2312" w:cs="仿宋_GB2312"/>
          <w:sz w:val="32"/>
          <w:szCs w:val="32"/>
        </w:rPr>
        <w:t xml:space="preserve"> </w:t>
      </w:r>
      <w:r w:rsidR="0042520C">
        <w:rPr>
          <w:rFonts w:ascii="仿宋_GB2312" w:eastAsia="仿宋_GB2312" w:hAnsi="仿宋_GB2312" w:cs="仿宋_GB2312" w:hint="eastAsia"/>
          <w:sz w:val="32"/>
          <w:szCs w:val="32"/>
        </w:rPr>
        <w:t>呼和浩特市市场监督管理局</w:t>
      </w:r>
    </w:p>
    <w:p w14:paraId="345B1454" w14:textId="37640715"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11.登记状态：</w:t>
      </w:r>
      <w:r w:rsidR="0042520C">
        <w:rPr>
          <w:rFonts w:ascii="仿宋_GB2312" w:eastAsia="仿宋_GB2312" w:hAnsi="仿宋_GB2312" w:cs="仿宋_GB2312" w:hint="eastAsia"/>
          <w:sz w:val="32"/>
          <w:szCs w:val="32"/>
        </w:rPr>
        <w:t>营业</w:t>
      </w:r>
    </w:p>
    <w:p w14:paraId="2527AAC4" w14:textId="637BCC50"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12.住所：</w:t>
      </w:r>
      <w:r w:rsidR="0042520C">
        <w:rPr>
          <w:rFonts w:ascii="仿宋_GB2312" w:eastAsia="仿宋_GB2312" w:hAnsi="仿宋_GB2312" w:cs="仿宋_GB2312" w:hint="eastAsia"/>
          <w:sz w:val="32"/>
          <w:szCs w:val="32"/>
        </w:rPr>
        <w:t>内蒙古自治区呼和浩特赛罕区凯元写字楼</w:t>
      </w:r>
    </w:p>
    <w:p w14:paraId="7DCEE948" w14:textId="3ED7FEF9"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13.邮政编码：</w:t>
      </w:r>
      <w:r w:rsidR="0042520C">
        <w:rPr>
          <w:rFonts w:ascii="仿宋_GB2312" w:eastAsia="仿宋_GB2312" w:hAnsi="仿宋_GB2312" w:cs="仿宋_GB2312" w:hint="eastAsia"/>
          <w:sz w:val="32"/>
          <w:szCs w:val="32"/>
        </w:rPr>
        <w:t>0</w:t>
      </w:r>
      <w:r w:rsidR="0042520C">
        <w:rPr>
          <w:rFonts w:ascii="仿宋_GB2312" w:eastAsia="仿宋_GB2312" w:hAnsi="仿宋_GB2312" w:cs="仿宋_GB2312"/>
          <w:sz w:val="32"/>
          <w:szCs w:val="32"/>
        </w:rPr>
        <w:t>10000</w:t>
      </w:r>
    </w:p>
    <w:p w14:paraId="05D86552" w14:textId="26729CBB"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14.经营范围：</w:t>
      </w:r>
      <w:r w:rsidR="0042520C">
        <w:rPr>
          <w:rFonts w:ascii="仿宋_GB2312" w:eastAsia="仿宋_GB2312" w:hAnsi="仿宋_GB2312" w:cs="仿宋_GB2312" w:hint="eastAsia"/>
          <w:sz w:val="32"/>
          <w:szCs w:val="32"/>
        </w:rPr>
        <w:t>许可经营项目：无。一般经营项目：矿产品（不含需经审批的项目）的销售；对矿业的投资与管理（依法须经批准的项目，经相关部门批准后方可开展经营活动）</w:t>
      </w:r>
    </w:p>
    <w:p w14:paraId="59B3BF7F" w14:textId="77777777" w:rsidR="003C635B" w:rsidRPr="004E65BA" w:rsidRDefault="003C635B" w:rsidP="002E0DF9">
      <w:pPr>
        <w:spacing w:line="540" w:lineRule="exact"/>
        <w:ind w:firstLineChars="200" w:firstLine="640"/>
        <w:rPr>
          <w:rFonts w:ascii="黑体" w:eastAsia="黑体" w:hAnsi="黑体" w:cs="仿宋_GB2312"/>
          <w:sz w:val="32"/>
          <w:szCs w:val="32"/>
        </w:rPr>
      </w:pPr>
      <w:r w:rsidRPr="004E65BA">
        <w:rPr>
          <w:rFonts w:ascii="黑体" w:eastAsia="黑体" w:hAnsi="黑体" w:cs="仿宋_GB2312" w:hint="eastAsia"/>
          <w:sz w:val="32"/>
          <w:szCs w:val="32"/>
        </w:rPr>
        <w:t>二、公司治理</w:t>
      </w:r>
      <w:r w:rsidR="00E02F9C">
        <w:rPr>
          <w:rFonts w:ascii="黑体" w:eastAsia="黑体" w:hAnsi="黑体" w:cs="仿宋_GB2312" w:hint="eastAsia"/>
          <w:sz w:val="32"/>
          <w:szCs w:val="32"/>
        </w:rPr>
        <w:t>及管理架构</w:t>
      </w:r>
    </w:p>
    <w:p w14:paraId="576DCEDE" w14:textId="1241EF5D" w:rsidR="0042520C" w:rsidRDefault="0042520C" w:rsidP="0042520C">
      <w:pPr>
        <w:ind w:firstLineChars="200" w:firstLine="640"/>
        <w:rPr>
          <w:rFonts w:ascii="仿宋_GB2312" w:eastAsia="仿宋_GB2312"/>
          <w:sz w:val="32"/>
          <w:szCs w:val="32"/>
        </w:rPr>
      </w:pPr>
      <w:r>
        <w:rPr>
          <w:rFonts w:ascii="仿宋_GB2312" w:eastAsia="仿宋_GB2312" w:hint="eastAsia"/>
          <w:sz w:val="32"/>
          <w:szCs w:val="32"/>
        </w:rPr>
        <w:t>（一）公司董事会7人，监事会3人，经理层1人。</w:t>
      </w:r>
    </w:p>
    <w:tbl>
      <w:tblPr>
        <w:tblStyle w:val="a8"/>
        <w:tblW w:w="0" w:type="auto"/>
        <w:tblLook w:val="04A0" w:firstRow="1" w:lastRow="0" w:firstColumn="1" w:lastColumn="0" w:noHBand="0" w:noVBand="1"/>
      </w:tblPr>
      <w:tblGrid>
        <w:gridCol w:w="704"/>
        <w:gridCol w:w="992"/>
        <w:gridCol w:w="3229"/>
        <w:gridCol w:w="2583"/>
        <w:gridCol w:w="788"/>
      </w:tblGrid>
      <w:tr w:rsidR="0042520C" w14:paraId="31383B1D" w14:textId="77777777" w:rsidTr="0043327C">
        <w:tc>
          <w:tcPr>
            <w:tcW w:w="704" w:type="dxa"/>
          </w:tcPr>
          <w:p w14:paraId="2AA601C0" w14:textId="77777777" w:rsidR="0042520C" w:rsidRPr="005D1C33" w:rsidRDefault="0042520C" w:rsidP="0043327C">
            <w:pPr>
              <w:rPr>
                <w:rFonts w:ascii="仿宋_GB2312" w:eastAsia="仿宋_GB2312"/>
                <w:szCs w:val="21"/>
              </w:rPr>
            </w:pPr>
            <w:r w:rsidRPr="005D1C33">
              <w:rPr>
                <w:rFonts w:ascii="仿宋_GB2312" w:eastAsia="仿宋_GB2312" w:hint="eastAsia"/>
                <w:szCs w:val="21"/>
              </w:rPr>
              <w:t>序号</w:t>
            </w:r>
          </w:p>
        </w:tc>
        <w:tc>
          <w:tcPr>
            <w:tcW w:w="992" w:type="dxa"/>
          </w:tcPr>
          <w:p w14:paraId="3D9DFA31" w14:textId="77777777" w:rsidR="0042520C" w:rsidRPr="005D1C33" w:rsidRDefault="0042520C" w:rsidP="0043327C">
            <w:pPr>
              <w:rPr>
                <w:rFonts w:ascii="仿宋_GB2312" w:eastAsia="仿宋_GB2312"/>
                <w:szCs w:val="21"/>
              </w:rPr>
            </w:pPr>
            <w:r w:rsidRPr="005D1C33">
              <w:rPr>
                <w:rFonts w:ascii="仿宋_GB2312" w:eastAsia="仿宋_GB2312" w:hint="eastAsia"/>
                <w:szCs w:val="21"/>
              </w:rPr>
              <w:t>项目</w:t>
            </w:r>
          </w:p>
        </w:tc>
        <w:tc>
          <w:tcPr>
            <w:tcW w:w="3229" w:type="dxa"/>
          </w:tcPr>
          <w:p w14:paraId="709402AA" w14:textId="77777777" w:rsidR="0042520C" w:rsidRPr="005D1C33" w:rsidRDefault="0042520C" w:rsidP="0043327C">
            <w:pPr>
              <w:rPr>
                <w:rFonts w:ascii="仿宋_GB2312" w:eastAsia="仿宋_GB2312"/>
                <w:szCs w:val="21"/>
              </w:rPr>
            </w:pPr>
            <w:r>
              <w:rPr>
                <w:rFonts w:ascii="仿宋_GB2312" w:eastAsia="仿宋_GB2312" w:hint="eastAsia"/>
                <w:szCs w:val="21"/>
              </w:rPr>
              <w:t>股东</w:t>
            </w:r>
          </w:p>
        </w:tc>
        <w:tc>
          <w:tcPr>
            <w:tcW w:w="2583" w:type="dxa"/>
          </w:tcPr>
          <w:p w14:paraId="79371DEE" w14:textId="77777777" w:rsidR="0042520C" w:rsidRPr="005D1C33" w:rsidRDefault="0042520C" w:rsidP="0043327C">
            <w:pPr>
              <w:rPr>
                <w:rFonts w:ascii="仿宋_GB2312" w:eastAsia="仿宋_GB2312"/>
                <w:szCs w:val="21"/>
              </w:rPr>
            </w:pPr>
            <w:r w:rsidRPr="005D1C33">
              <w:rPr>
                <w:rFonts w:ascii="仿宋_GB2312" w:eastAsia="仿宋_GB2312" w:hint="eastAsia"/>
                <w:szCs w:val="21"/>
              </w:rPr>
              <w:t>成员</w:t>
            </w:r>
          </w:p>
        </w:tc>
        <w:tc>
          <w:tcPr>
            <w:tcW w:w="788" w:type="dxa"/>
          </w:tcPr>
          <w:p w14:paraId="52841C23" w14:textId="77777777" w:rsidR="0042520C" w:rsidRPr="005D1C33" w:rsidRDefault="0042520C" w:rsidP="0043327C">
            <w:pPr>
              <w:rPr>
                <w:rFonts w:ascii="仿宋_GB2312" w:eastAsia="仿宋_GB2312"/>
                <w:szCs w:val="21"/>
              </w:rPr>
            </w:pPr>
            <w:r w:rsidRPr="005D1C33">
              <w:rPr>
                <w:rFonts w:ascii="仿宋_GB2312" w:eastAsia="仿宋_GB2312" w:hint="eastAsia"/>
                <w:szCs w:val="21"/>
              </w:rPr>
              <w:t>备注</w:t>
            </w:r>
          </w:p>
        </w:tc>
      </w:tr>
      <w:tr w:rsidR="0042520C" w14:paraId="53FE82BE" w14:textId="77777777" w:rsidTr="0043327C">
        <w:trPr>
          <w:trHeight w:val="233"/>
        </w:trPr>
        <w:tc>
          <w:tcPr>
            <w:tcW w:w="704" w:type="dxa"/>
            <w:vMerge w:val="restart"/>
            <w:vAlign w:val="center"/>
          </w:tcPr>
          <w:p w14:paraId="55409D8D" w14:textId="77777777" w:rsidR="0042520C" w:rsidRPr="005D1C33" w:rsidRDefault="0042520C" w:rsidP="0043327C">
            <w:pPr>
              <w:jc w:val="center"/>
              <w:rPr>
                <w:rFonts w:ascii="仿宋_GB2312" w:eastAsia="仿宋_GB2312"/>
                <w:szCs w:val="21"/>
              </w:rPr>
            </w:pPr>
            <w:r w:rsidRPr="005D1C33">
              <w:rPr>
                <w:rFonts w:ascii="仿宋_GB2312" w:eastAsia="仿宋_GB2312" w:hint="eastAsia"/>
                <w:szCs w:val="21"/>
              </w:rPr>
              <w:t>1</w:t>
            </w:r>
          </w:p>
        </w:tc>
        <w:tc>
          <w:tcPr>
            <w:tcW w:w="992" w:type="dxa"/>
            <w:vMerge w:val="restart"/>
            <w:vAlign w:val="center"/>
          </w:tcPr>
          <w:p w14:paraId="2AE91825" w14:textId="77777777" w:rsidR="0042520C" w:rsidRPr="005D1C33" w:rsidRDefault="0042520C" w:rsidP="0043327C">
            <w:pPr>
              <w:jc w:val="center"/>
              <w:rPr>
                <w:rFonts w:ascii="仿宋_GB2312" w:eastAsia="仿宋_GB2312"/>
                <w:szCs w:val="21"/>
              </w:rPr>
            </w:pPr>
            <w:r w:rsidRPr="005D1C33">
              <w:rPr>
                <w:rFonts w:ascii="仿宋_GB2312" w:eastAsia="仿宋_GB2312" w:hint="eastAsia"/>
                <w:szCs w:val="21"/>
              </w:rPr>
              <w:t>董事会</w:t>
            </w:r>
          </w:p>
        </w:tc>
        <w:tc>
          <w:tcPr>
            <w:tcW w:w="3229" w:type="dxa"/>
            <w:vAlign w:val="center"/>
          </w:tcPr>
          <w:p w14:paraId="4B5008D3" w14:textId="77777777" w:rsidR="0042520C" w:rsidRPr="005D1C33" w:rsidRDefault="0042520C" w:rsidP="0043327C">
            <w:pPr>
              <w:rPr>
                <w:rFonts w:ascii="仿宋_GB2312" w:eastAsia="仿宋_GB2312"/>
                <w:szCs w:val="21"/>
              </w:rPr>
            </w:pPr>
            <w:r>
              <w:rPr>
                <w:rFonts w:ascii="仿宋_GB2312" w:eastAsia="仿宋_GB2312" w:hint="eastAsia"/>
                <w:szCs w:val="21"/>
              </w:rPr>
              <w:t>内蒙古矿业（集团）有限责任公司</w:t>
            </w:r>
          </w:p>
        </w:tc>
        <w:tc>
          <w:tcPr>
            <w:tcW w:w="2583" w:type="dxa"/>
            <w:vAlign w:val="center"/>
          </w:tcPr>
          <w:p w14:paraId="586F6822" w14:textId="77777777" w:rsidR="0042520C" w:rsidRDefault="0042520C" w:rsidP="0043327C">
            <w:pPr>
              <w:rPr>
                <w:rFonts w:ascii="仿宋_GB2312" w:eastAsia="仿宋_GB2312"/>
                <w:szCs w:val="21"/>
              </w:rPr>
            </w:pPr>
            <w:r>
              <w:rPr>
                <w:rFonts w:ascii="仿宋_GB2312" w:eastAsia="仿宋_GB2312" w:hint="eastAsia"/>
                <w:szCs w:val="21"/>
              </w:rPr>
              <w:t>董事长：陈浩</w:t>
            </w:r>
          </w:p>
          <w:p w14:paraId="44FAC641" w14:textId="77777777" w:rsidR="0042520C" w:rsidRPr="005D1C33" w:rsidRDefault="0042520C" w:rsidP="0043327C">
            <w:pPr>
              <w:rPr>
                <w:rFonts w:ascii="仿宋_GB2312" w:eastAsia="仿宋_GB2312"/>
                <w:szCs w:val="21"/>
              </w:rPr>
            </w:pPr>
            <w:r>
              <w:rPr>
                <w:rFonts w:ascii="仿宋_GB2312" w:eastAsia="仿宋_GB2312" w:hint="eastAsia"/>
                <w:szCs w:val="21"/>
              </w:rPr>
              <w:t>董事：宋付杰、李志锋</w:t>
            </w:r>
          </w:p>
        </w:tc>
        <w:tc>
          <w:tcPr>
            <w:tcW w:w="788" w:type="dxa"/>
            <w:vMerge w:val="restart"/>
            <w:vAlign w:val="center"/>
          </w:tcPr>
          <w:p w14:paraId="639486A6" w14:textId="77777777" w:rsidR="0042520C" w:rsidRPr="005D1C33" w:rsidRDefault="0042520C" w:rsidP="0043327C">
            <w:pPr>
              <w:rPr>
                <w:rFonts w:ascii="仿宋_GB2312" w:eastAsia="仿宋_GB2312"/>
                <w:szCs w:val="21"/>
              </w:rPr>
            </w:pPr>
          </w:p>
        </w:tc>
      </w:tr>
      <w:tr w:rsidR="0042520C" w14:paraId="478F2495" w14:textId="77777777" w:rsidTr="0043327C">
        <w:trPr>
          <w:trHeight w:val="233"/>
        </w:trPr>
        <w:tc>
          <w:tcPr>
            <w:tcW w:w="704" w:type="dxa"/>
            <w:vMerge/>
            <w:vAlign w:val="center"/>
          </w:tcPr>
          <w:p w14:paraId="65EA9733" w14:textId="77777777" w:rsidR="0042520C" w:rsidRPr="005D1C33" w:rsidRDefault="0042520C" w:rsidP="0043327C">
            <w:pPr>
              <w:jc w:val="center"/>
              <w:rPr>
                <w:rFonts w:ascii="仿宋_GB2312" w:eastAsia="仿宋_GB2312"/>
                <w:szCs w:val="21"/>
              </w:rPr>
            </w:pPr>
          </w:p>
        </w:tc>
        <w:tc>
          <w:tcPr>
            <w:tcW w:w="992" w:type="dxa"/>
            <w:vMerge/>
            <w:vAlign w:val="center"/>
          </w:tcPr>
          <w:p w14:paraId="73B77A1B" w14:textId="77777777" w:rsidR="0042520C" w:rsidRPr="005D1C33" w:rsidRDefault="0042520C" w:rsidP="0043327C">
            <w:pPr>
              <w:jc w:val="center"/>
              <w:rPr>
                <w:rFonts w:ascii="仿宋_GB2312" w:eastAsia="仿宋_GB2312"/>
                <w:szCs w:val="21"/>
              </w:rPr>
            </w:pPr>
          </w:p>
        </w:tc>
        <w:tc>
          <w:tcPr>
            <w:tcW w:w="3229" w:type="dxa"/>
            <w:vAlign w:val="center"/>
          </w:tcPr>
          <w:p w14:paraId="60D4644E" w14:textId="77777777" w:rsidR="0042520C" w:rsidRPr="000F0EA3" w:rsidRDefault="0042520C" w:rsidP="0043327C">
            <w:pPr>
              <w:rPr>
                <w:rFonts w:ascii="仿宋_GB2312" w:eastAsia="仿宋_GB2312"/>
                <w:szCs w:val="21"/>
              </w:rPr>
            </w:pPr>
            <w:r w:rsidRPr="000F0EA3">
              <w:rPr>
                <w:rFonts w:ascii="仿宋_GB2312" w:eastAsia="仿宋_GB2312" w:hint="eastAsia"/>
                <w:szCs w:val="21"/>
              </w:rPr>
              <w:t>北京京能油气资源开发有限公司</w:t>
            </w:r>
          </w:p>
        </w:tc>
        <w:tc>
          <w:tcPr>
            <w:tcW w:w="2583" w:type="dxa"/>
            <w:vAlign w:val="center"/>
          </w:tcPr>
          <w:p w14:paraId="4F18DFF9" w14:textId="77777777" w:rsidR="0042520C" w:rsidRPr="005D1C33" w:rsidRDefault="0042520C" w:rsidP="0043327C">
            <w:pPr>
              <w:rPr>
                <w:rFonts w:ascii="仿宋_GB2312" w:eastAsia="仿宋_GB2312"/>
                <w:szCs w:val="21"/>
              </w:rPr>
            </w:pPr>
            <w:r>
              <w:rPr>
                <w:rFonts w:ascii="仿宋_GB2312" w:eastAsia="仿宋_GB2312" w:hint="eastAsia"/>
                <w:szCs w:val="21"/>
              </w:rPr>
              <w:t>董事：黄宪泽、贾国章</w:t>
            </w:r>
          </w:p>
        </w:tc>
        <w:tc>
          <w:tcPr>
            <w:tcW w:w="788" w:type="dxa"/>
            <w:vMerge/>
            <w:vAlign w:val="center"/>
          </w:tcPr>
          <w:p w14:paraId="085532EB" w14:textId="77777777" w:rsidR="0042520C" w:rsidRPr="005D1C33" w:rsidRDefault="0042520C" w:rsidP="0043327C">
            <w:pPr>
              <w:rPr>
                <w:rFonts w:ascii="仿宋_GB2312" w:eastAsia="仿宋_GB2312"/>
                <w:szCs w:val="21"/>
              </w:rPr>
            </w:pPr>
          </w:p>
        </w:tc>
      </w:tr>
      <w:tr w:rsidR="0042520C" w14:paraId="217F01E0" w14:textId="77777777" w:rsidTr="0043327C">
        <w:trPr>
          <w:trHeight w:val="233"/>
        </w:trPr>
        <w:tc>
          <w:tcPr>
            <w:tcW w:w="704" w:type="dxa"/>
            <w:vMerge/>
            <w:vAlign w:val="center"/>
          </w:tcPr>
          <w:p w14:paraId="597B3F58" w14:textId="77777777" w:rsidR="0042520C" w:rsidRPr="005D1C33" w:rsidRDefault="0042520C" w:rsidP="0043327C">
            <w:pPr>
              <w:jc w:val="center"/>
              <w:rPr>
                <w:rFonts w:ascii="仿宋_GB2312" w:eastAsia="仿宋_GB2312"/>
                <w:szCs w:val="21"/>
              </w:rPr>
            </w:pPr>
          </w:p>
        </w:tc>
        <w:tc>
          <w:tcPr>
            <w:tcW w:w="992" w:type="dxa"/>
            <w:vMerge/>
            <w:vAlign w:val="center"/>
          </w:tcPr>
          <w:p w14:paraId="6839FD4A" w14:textId="77777777" w:rsidR="0042520C" w:rsidRPr="005D1C33" w:rsidRDefault="0042520C" w:rsidP="0043327C">
            <w:pPr>
              <w:jc w:val="center"/>
              <w:rPr>
                <w:rFonts w:ascii="仿宋_GB2312" w:eastAsia="仿宋_GB2312"/>
                <w:szCs w:val="21"/>
              </w:rPr>
            </w:pPr>
          </w:p>
        </w:tc>
        <w:tc>
          <w:tcPr>
            <w:tcW w:w="3229" w:type="dxa"/>
            <w:vAlign w:val="center"/>
          </w:tcPr>
          <w:p w14:paraId="13B6F66C" w14:textId="77777777" w:rsidR="0042520C" w:rsidRPr="000F0EA3" w:rsidRDefault="0042520C" w:rsidP="0043327C">
            <w:pPr>
              <w:rPr>
                <w:rFonts w:ascii="仿宋_GB2312" w:eastAsia="仿宋_GB2312"/>
                <w:szCs w:val="21"/>
              </w:rPr>
            </w:pPr>
            <w:r w:rsidRPr="000F0EA3">
              <w:rPr>
                <w:rFonts w:ascii="仿宋_GB2312" w:eastAsia="仿宋_GB2312" w:hint="eastAsia"/>
                <w:szCs w:val="21"/>
              </w:rPr>
              <w:t>内蒙古孙氏矿业有限责任公司</w:t>
            </w:r>
          </w:p>
        </w:tc>
        <w:tc>
          <w:tcPr>
            <w:tcW w:w="2583" w:type="dxa"/>
            <w:vAlign w:val="center"/>
          </w:tcPr>
          <w:p w14:paraId="6D184E58" w14:textId="77777777" w:rsidR="0042520C" w:rsidRPr="005D1C33" w:rsidRDefault="0042520C" w:rsidP="0043327C">
            <w:pPr>
              <w:rPr>
                <w:rFonts w:ascii="仿宋_GB2312" w:eastAsia="仿宋_GB2312"/>
                <w:szCs w:val="21"/>
              </w:rPr>
            </w:pPr>
            <w:r>
              <w:rPr>
                <w:rFonts w:ascii="仿宋_GB2312" w:eastAsia="仿宋_GB2312" w:hint="eastAsia"/>
                <w:szCs w:val="21"/>
              </w:rPr>
              <w:t>董事：孙全付</w:t>
            </w:r>
          </w:p>
        </w:tc>
        <w:tc>
          <w:tcPr>
            <w:tcW w:w="788" w:type="dxa"/>
            <w:vMerge/>
            <w:vAlign w:val="center"/>
          </w:tcPr>
          <w:p w14:paraId="58828040" w14:textId="77777777" w:rsidR="0042520C" w:rsidRPr="005D1C33" w:rsidRDefault="0042520C" w:rsidP="0043327C">
            <w:pPr>
              <w:rPr>
                <w:rFonts w:ascii="仿宋_GB2312" w:eastAsia="仿宋_GB2312"/>
                <w:szCs w:val="21"/>
              </w:rPr>
            </w:pPr>
          </w:p>
        </w:tc>
      </w:tr>
      <w:tr w:rsidR="0042520C" w14:paraId="5C366617" w14:textId="77777777" w:rsidTr="0043327C">
        <w:trPr>
          <w:trHeight w:val="233"/>
        </w:trPr>
        <w:tc>
          <w:tcPr>
            <w:tcW w:w="704" w:type="dxa"/>
            <w:vMerge/>
            <w:vAlign w:val="center"/>
          </w:tcPr>
          <w:p w14:paraId="2077B410" w14:textId="77777777" w:rsidR="0042520C" w:rsidRPr="005D1C33" w:rsidRDefault="0042520C" w:rsidP="0043327C">
            <w:pPr>
              <w:jc w:val="center"/>
              <w:rPr>
                <w:rFonts w:ascii="仿宋_GB2312" w:eastAsia="仿宋_GB2312"/>
                <w:szCs w:val="21"/>
              </w:rPr>
            </w:pPr>
          </w:p>
        </w:tc>
        <w:tc>
          <w:tcPr>
            <w:tcW w:w="992" w:type="dxa"/>
            <w:vMerge/>
            <w:vAlign w:val="center"/>
          </w:tcPr>
          <w:p w14:paraId="2B437A71" w14:textId="77777777" w:rsidR="0042520C" w:rsidRPr="005D1C33" w:rsidRDefault="0042520C" w:rsidP="0043327C">
            <w:pPr>
              <w:jc w:val="center"/>
              <w:rPr>
                <w:rFonts w:ascii="仿宋_GB2312" w:eastAsia="仿宋_GB2312"/>
                <w:szCs w:val="21"/>
              </w:rPr>
            </w:pPr>
          </w:p>
        </w:tc>
        <w:tc>
          <w:tcPr>
            <w:tcW w:w="3229" w:type="dxa"/>
            <w:vAlign w:val="center"/>
          </w:tcPr>
          <w:p w14:paraId="56BD1678" w14:textId="77777777" w:rsidR="0042520C" w:rsidRPr="000F0EA3" w:rsidRDefault="0042520C" w:rsidP="0043327C">
            <w:pPr>
              <w:rPr>
                <w:rFonts w:ascii="仿宋_GB2312" w:eastAsia="仿宋_GB2312"/>
                <w:szCs w:val="21"/>
              </w:rPr>
            </w:pPr>
            <w:r w:rsidRPr="000F0EA3">
              <w:rPr>
                <w:rFonts w:ascii="仿宋_GB2312" w:eastAsia="仿宋_GB2312" w:hint="eastAsia"/>
                <w:szCs w:val="21"/>
              </w:rPr>
              <w:t>成都地奥矿业能源有限公司</w:t>
            </w:r>
          </w:p>
        </w:tc>
        <w:tc>
          <w:tcPr>
            <w:tcW w:w="2583" w:type="dxa"/>
            <w:vAlign w:val="center"/>
          </w:tcPr>
          <w:p w14:paraId="2F13D622" w14:textId="77777777" w:rsidR="0042520C" w:rsidRPr="005D1C33" w:rsidRDefault="0042520C" w:rsidP="0043327C">
            <w:pPr>
              <w:rPr>
                <w:rFonts w:ascii="仿宋_GB2312" w:eastAsia="仿宋_GB2312"/>
                <w:szCs w:val="21"/>
              </w:rPr>
            </w:pPr>
            <w:r>
              <w:rPr>
                <w:rFonts w:ascii="仿宋_GB2312" w:eastAsia="仿宋_GB2312" w:hint="eastAsia"/>
                <w:szCs w:val="21"/>
              </w:rPr>
              <w:t>董事：赵玺</w:t>
            </w:r>
          </w:p>
        </w:tc>
        <w:tc>
          <w:tcPr>
            <w:tcW w:w="788" w:type="dxa"/>
            <w:vMerge/>
            <w:vAlign w:val="center"/>
          </w:tcPr>
          <w:p w14:paraId="270A9658" w14:textId="77777777" w:rsidR="0042520C" w:rsidRPr="005D1C33" w:rsidRDefault="0042520C" w:rsidP="0043327C">
            <w:pPr>
              <w:rPr>
                <w:rFonts w:ascii="仿宋_GB2312" w:eastAsia="仿宋_GB2312"/>
                <w:szCs w:val="21"/>
              </w:rPr>
            </w:pPr>
          </w:p>
        </w:tc>
      </w:tr>
      <w:tr w:rsidR="0042520C" w14:paraId="238FB5F5" w14:textId="77777777" w:rsidTr="0043327C">
        <w:trPr>
          <w:trHeight w:val="105"/>
        </w:trPr>
        <w:tc>
          <w:tcPr>
            <w:tcW w:w="704" w:type="dxa"/>
            <w:vMerge w:val="restart"/>
            <w:vAlign w:val="center"/>
          </w:tcPr>
          <w:p w14:paraId="2DF75C12" w14:textId="77777777" w:rsidR="0042520C" w:rsidRPr="005D1C33" w:rsidRDefault="0042520C" w:rsidP="0043327C">
            <w:pPr>
              <w:jc w:val="center"/>
              <w:rPr>
                <w:rFonts w:ascii="仿宋_GB2312" w:eastAsia="仿宋_GB2312"/>
                <w:szCs w:val="21"/>
              </w:rPr>
            </w:pPr>
            <w:r w:rsidRPr="005D1C33">
              <w:rPr>
                <w:rFonts w:ascii="仿宋_GB2312" w:eastAsia="仿宋_GB2312" w:hint="eastAsia"/>
                <w:szCs w:val="21"/>
              </w:rPr>
              <w:t>2</w:t>
            </w:r>
          </w:p>
        </w:tc>
        <w:tc>
          <w:tcPr>
            <w:tcW w:w="992" w:type="dxa"/>
            <w:vMerge w:val="restart"/>
            <w:vAlign w:val="center"/>
          </w:tcPr>
          <w:p w14:paraId="0593DE9B" w14:textId="77777777" w:rsidR="0042520C" w:rsidRPr="005D1C33" w:rsidRDefault="0042520C" w:rsidP="0043327C">
            <w:pPr>
              <w:jc w:val="center"/>
              <w:rPr>
                <w:rFonts w:ascii="仿宋_GB2312" w:eastAsia="仿宋_GB2312"/>
                <w:szCs w:val="21"/>
              </w:rPr>
            </w:pPr>
            <w:r w:rsidRPr="005D1C33">
              <w:rPr>
                <w:rFonts w:ascii="仿宋_GB2312" w:eastAsia="仿宋_GB2312" w:hint="eastAsia"/>
                <w:szCs w:val="21"/>
              </w:rPr>
              <w:t>监事会</w:t>
            </w:r>
          </w:p>
        </w:tc>
        <w:tc>
          <w:tcPr>
            <w:tcW w:w="3229" w:type="dxa"/>
            <w:vAlign w:val="center"/>
          </w:tcPr>
          <w:p w14:paraId="14CF9F67" w14:textId="77777777" w:rsidR="0042520C" w:rsidRPr="005D1C33" w:rsidRDefault="0042520C" w:rsidP="0043327C">
            <w:pPr>
              <w:rPr>
                <w:rFonts w:ascii="仿宋_GB2312" w:eastAsia="仿宋_GB2312"/>
                <w:szCs w:val="21"/>
              </w:rPr>
            </w:pPr>
            <w:r w:rsidRPr="000F0EA3">
              <w:rPr>
                <w:rFonts w:ascii="仿宋_GB2312" w:eastAsia="仿宋_GB2312" w:hint="eastAsia"/>
                <w:szCs w:val="21"/>
              </w:rPr>
              <w:t>成都地奥矿业能源有限公司</w:t>
            </w:r>
          </w:p>
        </w:tc>
        <w:tc>
          <w:tcPr>
            <w:tcW w:w="2583" w:type="dxa"/>
            <w:vAlign w:val="center"/>
          </w:tcPr>
          <w:p w14:paraId="7C22E3A4" w14:textId="77777777" w:rsidR="0042520C" w:rsidRPr="005D1C33" w:rsidRDefault="0042520C" w:rsidP="0043327C">
            <w:pPr>
              <w:rPr>
                <w:rFonts w:ascii="仿宋_GB2312" w:eastAsia="仿宋_GB2312"/>
                <w:szCs w:val="21"/>
              </w:rPr>
            </w:pPr>
            <w:r>
              <w:rPr>
                <w:rFonts w:ascii="仿宋_GB2312" w:eastAsia="仿宋_GB2312" w:hint="eastAsia"/>
                <w:szCs w:val="21"/>
              </w:rPr>
              <w:t>监事会主席：李林</w:t>
            </w:r>
          </w:p>
        </w:tc>
        <w:tc>
          <w:tcPr>
            <w:tcW w:w="788" w:type="dxa"/>
            <w:vMerge w:val="restart"/>
            <w:vAlign w:val="center"/>
          </w:tcPr>
          <w:p w14:paraId="618417BE" w14:textId="77777777" w:rsidR="0042520C" w:rsidRPr="005D1C33" w:rsidRDefault="0042520C" w:rsidP="0043327C">
            <w:pPr>
              <w:rPr>
                <w:rFonts w:ascii="仿宋_GB2312" w:eastAsia="仿宋_GB2312"/>
                <w:szCs w:val="21"/>
              </w:rPr>
            </w:pPr>
          </w:p>
        </w:tc>
      </w:tr>
      <w:tr w:rsidR="0042520C" w14:paraId="3EB0A382" w14:textId="77777777" w:rsidTr="0043327C">
        <w:trPr>
          <w:trHeight w:val="105"/>
        </w:trPr>
        <w:tc>
          <w:tcPr>
            <w:tcW w:w="704" w:type="dxa"/>
            <w:vMerge/>
            <w:vAlign w:val="center"/>
          </w:tcPr>
          <w:p w14:paraId="5B443AFD" w14:textId="77777777" w:rsidR="0042520C" w:rsidRPr="005D1C33" w:rsidRDefault="0042520C" w:rsidP="0043327C">
            <w:pPr>
              <w:jc w:val="center"/>
              <w:rPr>
                <w:rFonts w:ascii="仿宋_GB2312" w:eastAsia="仿宋_GB2312"/>
                <w:szCs w:val="21"/>
              </w:rPr>
            </w:pPr>
          </w:p>
        </w:tc>
        <w:tc>
          <w:tcPr>
            <w:tcW w:w="992" w:type="dxa"/>
            <w:vMerge/>
            <w:vAlign w:val="center"/>
          </w:tcPr>
          <w:p w14:paraId="6397E495" w14:textId="77777777" w:rsidR="0042520C" w:rsidRPr="005D1C33" w:rsidRDefault="0042520C" w:rsidP="0043327C">
            <w:pPr>
              <w:jc w:val="center"/>
              <w:rPr>
                <w:rFonts w:ascii="仿宋_GB2312" w:eastAsia="仿宋_GB2312"/>
                <w:szCs w:val="21"/>
              </w:rPr>
            </w:pPr>
          </w:p>
        </w:tc>
        <w:tc>
          <w:tcPr>
            <w:tcW w:w="3229" w:type="dxa"/>
            <w:vAlign w:val="center"/>
          </w:tcPr>
          <w:p w14:paraId="55291ED0" w14:textId="77777777" w:rsidR="0042520C" w:rsidRPr="005D1C33" w:rsidRDefault="0042520C" w:rsidP="0043327C">
            <w:pPr>
              <w:rPr>
                <w:rFonts w:ascii="仿宋_GB2312" w:eastAsia="仿宋_GB2312"/>
                <w:szCs w:val="21"/>
              </w:rPr>
            </w:pPr>
            <w:r w:rsidRPr="000F0EA3">
              <w:rPr>
                <w:rFonts w:ascii="仿宋_GB2312" w:eastAsia="仿宋_GB2312" w:hint="eastAsia"/>
                <w:szCs w:val="21"/>
              </w:rPr>
              <w:t>内蒙古孙氏矿业有限责任公司</w:t>
            </w:r>
          </w:p>
        </w:tc>
        <w:tc>
          <w:tcPr>
            <w:tcW w:w="2583" w:type="dxa"/>
            <w:vAlign w:val="center"/>
          </w:tcPr>
          <w:p w14:paraId="259006FA" w14:textId="77777777" w:rsidR="0042520C" w:rsidRPr="005D1C33" w:rsidRDefault="0042520C" w:rsidP="0043327C">
            <w:pPr>
              <w:rPr>
                <w:rFonts w:ascii="仿宋_GB2312" w:eastAsia="仿宋_GB2312"/>
                <w:szCs w:val="21"/>
              </w:rPr>
            </w:pPr>
            <w:r>
              <w:rPr>
                <w:rFonts w:ascii="仿宋_GB2312" w:eastAsia="仿宋_GB2312" w:hint="eastAsia"/>
                <w:szCs w:val="21"/>
              </w:rPr>
              <w:t>监事：刘嫒霖</w:t>
            </w:r>
          </w:p>
        </w:tc>
        <w:tc>
          <w:tcPr>
            <w:tcW w:w="788" w:type="dxa"/>
            <w:vMerge/>
            <w:vAlign w:val="center"/>
          </w:tcPr>
          <w:p w14:paraId="21687080" w14:textId="77777777" w:rsidR="0042520C" w:rsidRPr="005D1C33" w:rsidRDefault="0042520C" w:rsidP="0043327C">
            <w:pPr>
              <w:rPr>
                <w:rFonts w:ascii="仿宋_GB2312" w:eastAsia="仿宋_GB2312"/>
                <w:szCs w:val="21"/>
              </w:rPr>
            </w:pPr>
          </w:p>
        </w:tc>
      </w:tr>
      <w:tr w:rsidR="0042520C" w14:paraId="54F88619" w14:textId="77777777" w:rsidTr="0043327C">
        <w:trPr>
          <w:trHeight w:val="105"/>
        </w:trPr>
        <w:tc>
          <w:tcPr>
            <w:tcW w:w="704" w:type="dxa"/>
            <w:vMerge/>
            <w:vAlign w:val="center"/>
          </w:tcPr>
          <w:p w14:paraId="197D973C" w14:textId="77777777" w:rsidR="0042520C" w:rsidRPr="005D1C33" w:rsidRDefault="0042520C" w:rsidP="0043327C">
            <w:pPr>
              <w:jc w:val="center"/>
              <w:rPr>
                <w:rFonts w:ascii="仿宋_GB2312" w:eastAsia="仿宋_GB2312"/>
                <w:szCs w:val="21"/>
              </w:rPr>
            </w:pPr>
          </w:p>
        </w:tc>
        <w:tc>
          <w:tcPr>
            <w:tcW w:w="992" w:type="dxa"/>
            <w:vMerge/>
            <w:vAlign w:val="center"/>
          </w:tcPr>
          <w:p w14:paraId="021F8695" w14:textId="77777777" w:rsidR="0042520C" w:rsidRPr="005D1C33" w:rsidRDefault="0042520C" w:rsidP="0043327C">
            <w:pPr>
              <w:jc w:val="center"/>
              <w:rPr>
                <w:rFonts w:ascii="仿宋_GB2312" w:eastAsia="仿宋_GB2312"/>
                <w:szCs w:val="21"/>
              </w:rPr>
            </w:pPr>
          </w:p>
        </w:tc>
        <w:tc>
          <w:tcPr>
            <w:tcW w:w="3229" w:type="dxa"/>
            <w:vAlign w:val="center"/>
          </w:tcPr>
          <w:p w14:paraId="0E7AB4EF" w14:textId="77777777" w:rsidR="0042520C" w:rsidRPr="005D1C33" w:rsidRDefault="0042520C" w:rsidP="0043327C">
            <w:pPr>
              <w:rPr>
                <w:rFonts w:ascii="仿宋_GB2312" w:eastAsia="仿宋_GB2312"/>
                <w:szCs w:val="21"/>
              </w:rPr>
            </w:pPr>
            <w:r w:rsidRPr="000F0EA3">
              <w:rPr>
                <w:rFonts w:ascii="仿宋_GB2312" w:eastAsia="仿宋_GB2312" w:hint="eastAsia"/>
                <w:szCs w:val="21"/>
              </w:rPr>
              <w:t>北京京能油气资源开发有限公司</w:t>
            </w:r>
          </w:p>
        </w:tc>
        <w:tc>
          <w:tcPr>
            <w:tcW w:w="2583" w:type="dxa"/>
            <w:vAlign w:val="center"/>
          </w:tcPr>
          <w:p w14:paraId="147BEE26" w14:textId="77777777" w:rsidR="0042520C" w:rsidRPr="005D1C33" w:rsidRDefault="0042520C" w:rsidP="0043327C">
            <w:pPr>
              <w:rPr>
                <w:rFonts w:ascii="仿宋_GB2312" w:eastAsia="仿宋_GB2312"/>
                <w:szCs w:val="21"/>
              </w:rPr>
            </w:pPr>
            <w:r>
              <w:rPr>
                <w:rFonts w:ascii="仿宋_GB2312" w:eastAsia="仿宋_GB2312" w:hint="eastAsia"/>
                <w:szCs w:val="21"/>
              </w:rPr>
              <w:t>监事：王亚飞</w:t>
            </w:r>
          </w:p>
        </w:tc>
        <w:tc>
          <w:tcPr>
            <w:tcW w:w="788" w:type="dxa"/>
            <w:vMerge/>
            <w:vAlign w:val="center"/>
          </w:tcPr>
          <w:p w14:paraId="716BF08F" w14:textId="77777777" w:rsidR="0042520C" w:rsidRPr="005D1C33" w:rsidRDefault="0042520C" w:rsidP="0043327C">
            <w:pPr>
              <w:rPr>
                <w:rFonts w:ascii="仿宋_GB2312" w:eastAsia="仿宋_GB2312"/>
                <w:szCs w:val="21"/>
              </w:rPr>
            </w:pPr>
          </w:p>
        </w:tc>
      </w:tr>
      <w:tr w:rsidR="0042520C" w14:paraId="72A4BE49" w14:textId="77777777" w:rsidTr="0043327C">
        <w:tc>
          <w:tcPr>
            <w:tcW w:w="704" w:type="dxa"/>
            <w:vAlign w:val="center"/>
          </w:tcPr>
          <w:p w14:paraId="5D3D5980" w14:textId="77777777" w:rsidR="0042520C" w:rsidRPr="005D1C33" w:rsidRDefault="0042520C" w:rsidP="0043327C">
            <w:pPr>
              <w:jc w:val="center"/>
              <w:rPr>
                <w:rFonts w:ascii="仿宋_GB2312" w:eastAsia="仿宋_GB2312"/>
                <w:szCs w:val="21"/>
              </w:rPr>
            </w:pPr>
            <w:r w:rsidRPr="005D1C33">
              <w:rPr>
                <w:rFonts w:ascii="仿宋_GB2312" w:eastAsia="仿宋_GB2312" w:hint="eastAsia"/>
                <w:szCs w:val="21"/>
              </w:rPr>
              <w:t>3</w:t>
            </w:r>
          </w:p>
        </w:tc>
        <w:tc>
          <w:tcPr>
            <w:tcW w:w="992" w:type="dxa"/>
            <w:vAlign w:val="center"/>
          </w:tcPr>
          <w:p w14:paraId="159F7D56" w14:textId="77777777" w:rsidR="0042520C" w:rsidRPr="005D1C33" w:rsidRDefault="0042520C" w:rsidP="0043327C">
            <w:pPr>
              <w:jc w:val="center"/>
              <w:rPr>
                <w:rFonts w:ascii="仿宋_GB2312" w:eastAsia="仿宋_GB2312"/>
                <w:szCs w:val="21"/>
              </w:rPr>
            </w:pPr>
            <w:r w:rsidRPr="005D1C33">
              <w:rPr>
                <w:rFonts w:ascii="仿宋_GB2312" w:eastAsia="仿宋_GB2312" w:hint="eastAsia"/>
                <w:szCs w:val="21"/>
              </w:rPr>
              <w:t>经理层</w:t>
            </w:r>
          </w:p>
        </w:tc>
        <w:tc>
          <w:tcPr>
            <w:tcW w:w="3229" w:type="dxa"/>
            <w:vAlign w:val="center"/>
          </w:tcPr>
          <w:p w14:paraId="22980D0F" w14:textId="77777777" w:rsidR="0042520C" w:rsidRPr="005D1C33" w:rsidRDefault="0042520C" w:rsidP="0043327C">
            <w:pPr>
              <w:rPr>
                <w:rFonts w:ascii="仿宋_GB2312" w:eastAsia="仿宋_GB2312"/>
                <w:szCs w:val="21"/>
              </w:rPr>
            </w:pPr>
            <w:r>
              <w:rPr>
                <w:rFonts w:ascii="仿宋_GB2312" w:eastAsia="仿宋_GB2312" w:hint="eastAsia"/>
                <w:szCs w:val="21"/>
              </w:rPr>
              <w:t>内蒙古矿业（集团）有限责任公司</w:t>
            </w:r>
          </w:p>
        </w:tc>
        <w:tc>
          <w:tcPr>
            <w:tcW w:w="2583" w:type="dxa"/>
            <w:vAlign w:val="center"/>
          </w:tcPr>
          <w:p w14:paraId="3E39B07F" w14:textId="77777777" w:rsidR="0042520C" w:rsidRPr="005D1C33" w:rsidRDefault="0042520C" w:rsidP="0043327C">
            <w:pPr>
              <w:rPr>
                <w:rFonts w:ascii="仿宋_GB2312" w:eastAsia="仿宋_GB2312"/>
                <w:szCs w:val="21"/>
              </w:rPr>
            </w:pPr>
            <w:r>
              <w:rPr>
                <w:rFonts w:ascii="仿宋_GB2312" w:eastAsia="仿宋_GB2312" w:hint="eastAsia"/>
                <w:szCs w:val="21"/>
              </w:rPr>
              <w:t>党支部书记、董事长、总经理：陈浩</w:t>
            </w:r>
          </w:p>
        </w:tc>
        <w:tc>
          <w:tcPr>
            <w:tcW w:w="788" w:type="dxa"/>
            <w:vAlign w:val="center"/>
          </w:tcPr>
          <w:p w14:paraId="4634CCE1" w14:textId="77777777" w:rsidR="0042520C" w:rsidRPr="005D1C33" w:rsidRDefault="0042520C" w:rsidP="0043327C">
            <w:pPr>
              <w:rPr>
                <w:rFonts w:ascii="仿宋_GB2312" w:eastAsia="仿宋_GB2312"/>
                <w:szCs w:val="21"/>
              </w:rPr>
            </w:pPr>
          </w:p>
        </w:tc>
      </w:tr>
    </w:tbl>
    <w:p w14:paraId="5FC65AA1" w14:textId="391C0841" w:rsidR="003F12DB" w:rsidRDefault="0042520C"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（二）公司</w:t>
      </w:r>
      <w:r w:rsidR="00926031">
        <w:rPr>
          <w:rFonts w:ascii="仿宋_GB2312" w:eastAsia="仿宋_GB2312" w:hAnsi="仿宋_GB2312" w:cs="仿宋_GB2312" w:hint="eastAsia"/>
          <w:sz w:val="32"/>
          <w:szCs w:val="32"/>
        </w:rPr>
        <w:t>股东大会、董事会、监事会</w:t>
      </w:r>
      <w:r w:rsidR="00CD16AD">
        <w:rPr>
          <w:rFonts w:ascii="仿宋_GB2312" w:eastAsia="仿宋_GB2312" w:hAnsi="仿宋_GB2312" w:cs="仿宋_GB2312" w:hint="eastAsia"/>
          <w:sz w:val="32"/>
          <w:szCs w:val="32"/>
        </w:rPr>
        <w:t>于2</w:t>
      </w:r>
      <w:r w:rsidR="00CD16AD">
        <w:rPr>
          <w:rFonts w:ascii="仿宋_GB2312" w:eastAsia="仿宋_GB2312" w:hAnsi="仿宋_GB2312" w:cs="仿宋_GB2312"/>
          <w:sz w:val="32"/>
          <w:szCs w:val="32"/>
        </w:rPr>
        <w:t>022</w:t>
      </w:r>
      <w:r w:rsidR="00CD16AD">
        <w:rPr>
          <w:rFonts w:ascii="仿宋_GB2312" w:eastAsia="仿宋_GB2312" w:hAnsi="仿宋_GB2312" w:cs="仿宋_GB2312" w:hint="eastAsia"/>
          <w:sz w:val="32"/>
          <w:szCs w:val="32"/>
        </w:rPr>
        <w:t>年7月5日在呼和浩特市东西能公司会议室正常召开。</w:t>
      </w:r>
    </w:p>
    <w:p w14:paraId="4B1AB774" w14:textId="77777777" w:rsidR="00F53E73" w:rsidRDefault="00F53E73" w:rsidP="00F53E73">
      <w:pPr>
        <w:spacing w:line="540" w:lineRule="exact"/>
        <w:ind w:firstLineChars="200" w:firstLine="640"/>
        <w:rPr>
          <w:rFonts w:ascii="仿宋_GB2312" w:eastAsia="仿宋_GB2312" w:hAnsi="仿宋_GB2312" w:cs="仿宋_GB2312"/>
          <w:sz w:val="32"/>
          <w:szCs w:val="32"/>
        </w:rPr>
      </w:pPr>
      <w:r w:rsidRPr="00E02F9C">
        <w:rPr>
          <w:rFonts w:ascii="黑体" w:eastAsia="黑体" w:hAnsi="黑体" w:cs="仿宋_GB2312" w:hint="eastAsia"/>
          <w:sz w:val="32"/>
          <w:szCs w:val="32"/>
        </w:rPr>
        <w:t>三、</w:t>
      </w:r>
      <w:r>
        <w:rPr>
          <w:rFonts w:ascii="黑体" w:eastAsia="黑体" w:hAnsi="黑体" w:cs="仿宋_GB2312" w:hint="eastAsia"/>
          <w:sz w:val="32"/>
          <w:szCs w:val="32"/>
        </w:rPr>
        <w:t>通过产权市场转让企业产权和企业增资等信息</w:t>
      </w:r>
      <w:r w:rsidRPr="008B3607">
        <w:rPr>
          <w:rFonts w:ascii="仿宋_GB2312" w:eastAsia="仿宋_GB2312" w:hAnsi="仿宋_GB2312" w:cs="仿宋_GB2312" w:hint="eastAsia"/>
          <w:sz w:val="32"/>
          <w:szCs w:val="32"/>
        </w:rPr>
        <w:t>（如有）</w:t>
      </w:r>
    </w:p>
    <w:p w14:paraId="5AFCB448" w14:textId="77777777" w:rsidR="00F53E73" w:rsidRPr="008B3607" w:rsidRDefault="00F53E73" w:rsidP="00F53E73">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14:paraId="2B9D1183" w14:textId="77777777" w:rsidR="00F53E73" w:rsidRDefault="00F53E73" w:rsidP="00F53E73">
      <w:pPr>
        <w:spacing w:line="54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四</w:t>
      </w:r>
      <w:r w:rsidRPr="00744BCA">
        <w:rPr>
          <w:rFonts w:ascii="黑体" w:eastAsia="黑体" w:hAnsi="黑体" w:cs="仿宋_GB2312" w:hint="eastAsia"/>
          <w:sz w:val="32"/>
          <w:szCs w:val="32"/>
        </w:rPr>
        <w:t>、年度内发生的重大事项及对企业的影响</w:t>
      </w:r>
    </w:p>
    <w:p w14:paraId="43B5A2E2" w14:textId="77777777" w:rsidR="00F53E73" w:rsidRDefault="00F53E73" w:rsidP="00F53E73">
      <w:pPr>
        <w:spacing w:line="540" w:lineRule="exact"/>
        <w:ind w:firstLineChars="200" w:firstLine="640"/>
        <w:rPr>
          <w:rFonts w:ascii="黑体" w:eastAsia="黑体" w:hAnsi="黑体" w:cs="仿宋_GB2312"/>
          <w:sz w:val="32"/>
          <w:szCs w:val="32"/>
        </w:rPr>
      </w:pPr>
      <w:r>
        <w:rPr>
          <w:rFonts w:ascii="仿宋_GB2312" w:eastAsia="仿宋_GB2312" w:hAnsi="仿宋_GB2312" w:cs="仿宋_GB2312" w:hint="eastAsia"/>
          <w:sz w:val="32"/>
          <w:szCs w:val="32"/>
        </w:rPr>
        <w:t>无</w:t>
      </w:r>
    </w:p>
    <w:p w14:paraId="2A369F34" w14:textId="77777777" w:rsidR="00F53E73" w:rsidRDefault="00F53E73" w:rsidP="00F53E73">
      <w:pPr>
        <w:spacing w:line="54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五、其他需要公开的信息</w:t>
      </w:r>
    </w:p>
    <w:p w14:paraId="0C866556" w14:textId="77777777" w:rsidR="00F53E73" w:rsidRPr="00F53E73" w:rsidRDefault="00F53E73" w:rsidP="00F53E73">
      <w:pPr>
        <w:spacing w:line="540" w:lineRule="exact"/>
        <w:ind w:firstLineChars="200" w:firstLine="640"/>
        <w:rPr>
          <w:rFonts w:ascii="仿宋_GB2312" w:eastAsia="仿宋_GB2312" w:hAnsi="仿宋_GB2312" w:cs="仿宋_GB2312"/>
          <w:sz w:val="32"/>
          <w:szCs w:val="32"/>
        </w:rPr>
      </w:pPr>
      <w:r w:rsidRPr="00F53E73">
        <w:rPr>
          <w:rFonts w:ascii="仿宋_GB2312" w:eastAsia="仿宋_GB2312" w:hAnsi="仿宋_GB2312" w:cs="仿宋_GB2312" w:hint="eastAsia"/>
          <w:sz w:val="32"/>
          <w:szCs w:val="32"/>
        </w:rPr>
        <w:t>无</w:t>
      </w:r>
    </w:p>
    <w:p w14:paraId="66246F15" w14:textId="285B5CCD" w:rsidR="00DE3131" w:rsidRDefault="00DE3131" w:rsidP="002E0DF9">
      <w:pPr>
        <w:spacing w:line="540" w:lineRule="exact"/>
        <w:ind w:firstLineChars="200" w:firstLine="640"/>
        <w:rPr>
          <w:rFonts w:ascii="黑体" w:eastAsia="黑体" w:hAnsi="黑体" w:cs="仿宋_GB2312"/>
          <w:sz w:val="32"/>
          <w:szCs w:val="32"/>
        </w:rPr>
      </w:pPr>
    </w:p>
    <w:p w14:paraId="74515D88" w14:textId="13B1CA5D" w:rsidR="003D6494" w:rsidRPr="003D6494" w:rsidRDefault="003D6494" w:rsidP="00986463">
      <w:pPr>
        <w:wordWrap w:val="0"/>
        <w:spacing w:line="540" w:lineRule="exact"/>
        <w:ind w:right="1280"/>
        <w:rPr>
          <w:rFonts w:ascii="仿宋_GB2312" w:eastAsia="仿宋_GB2312" w:hAnsi="黑体" w:cs="仿宋_GB2312"/>
          <w:sz w:val="32"/>
          <w:szCs w:val="32"/>
        </w:rPr>
      </w:pPr>
      <w:r>
        <w:rPr>
          <w:rFonts w:ascii="仿宋_GB2312" w:eastAsia="仿宋_GB2312" w:hAnsi="仿宋_GB2312" w:cs="仿宋_GB2312"/>
          <w:sz w:val="32"/>
          <w:szCs w:val="32"/>
        </w:rPr>
        <w:t xml:space="preserve">  </w:t>
      </w:r>
    </w:p>
    <w:sectPr w:rsidR="003D6494" w:rsidRPr="003D6494" w:rsidSect="00BD25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52275" w14:textId="77777777" w:rsidR="005C36FC" w:rsidRDefault="005C36FC" w:rsidP="001632A1">
      <w:r>
        <w:separator/>
      </w:r>
    </w:p>
  </w:endnote>
  <w:endnote w:type="continuationSeparator" w:id="0">
    <w:p w14:paraId="1F5F6688" w14:textId="77777777" w:rsidR="005C36FC" w:rsidRDefault="005C36FC" w:rsidP="0016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创艺简标宋">
    <w:panose1 w:val="00000000000000000000"/>
    <w:charset w:val="86"/>
    <w:family w:val="auto"/>
    <w:pitch w:val="variable"/>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87831" w14:textId="77777777" w:rsidR="005C36FC" w:rsidRDefault="005C36FC" w:rsidP="001632A1">
      <w:r>
        <w:separator/>
      </w:r>
    </w:p>
  </w:footnote>
  <w:footnote w:type="continuationSeparator" w:id="0">
    <w:p w14:paraId="38981A6B" w14:textId="77777777" w:rsidR="005C36FC" w:rsidRDefault="005C36FC" w:rsidP="00163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2A1"/>
    <w:rsid w:val="000846F5"/>
    <w:rsid w:val="001240DD"/>
    <w:rsid w:val="001632A1"/>
    <w:rsid w:val="0028419F"/>
    <w:rsid w:val="002D765A"/>
    <w:rsid w:val="002E0DF9"/>
    <w:rsid w:val="003C635B"/>
    <w:rsid w:val="003D6494"/>
    <w:rsid w:val="003F12DB"/>
    <w:rsid w:val="0042520C"/>
    <w:rsid w:val="004607D3"/>
    <w:rsid w:val="00483BF1"/>
    <w:rsid w:val="004E65BA"/>
    <w:rsid w:val="00502465"/>
    <w:rsid w:val="00567D27"/>
    <w:rsid w:val="005C36FC"/>
    <w:rsid w:val="00744BCA"/>
    <w:rsid w:val="00781146"/>
    <w:rsid w:val="00852BE2"/>
    <w:rsid w:val="008B3607"/>
    <w:rsid w:val="008B4C53"/>
    <w:rsid w:val="00926031"/>
    <w:rsid w:val="00986463"/>
    <w:rsid w:val="009960DF"/>
    <w:rsid w:val="00BA153A"/>
    <w:rsid w:val="00BB15C1"/>
    <w:rsid w:val="00BD25C9"/>
    <w:rsid w:val="00CD16AD"/>
    <w:rsid w:val="00DE3131"/>
    <w:rsid w:val="00E02F9C"/>
    <w:rsid w:val="00F53E73"/>
    <w:rsid w:val="00FE4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56FD0"/>
  <w15:docId w15:val="{B1FBFB01-CEFE-4858-B383-88B31F55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35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32A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632A1"/>
    <w:rPr>
      <w:sz w:val="18"/>
      <w:szCs w:val="18"/>
    </w:rPr>
  </w:style>
  <w:style w:type="paragraph" w:styleId="a5">
    <w:name w:val="footer"/>
    <w:basedOn w:val="a"/>
    <w:link w:val="a6"/>
    <w:uiPriority w:val="99"/>
    <w:unhideWhenUsed/>
    <w:rsid w:val="001632A1"/>
    <w:pPr>
      <w:tabs>
        <w:tab w:val="center" w:pos="4153"/>
        <w:tab w:val="right" w:pos="8306"/>
      </w:tabs>
      <w:snapToGrid w:val="0"/>
      <w:jc w:val="left"/>
    </w:pPr>
    <w:rPr>
      <w:sz w:val="18"/>
      <w:szCs w:val="18"/>
    </w:rPr>
  </w:style>
  <w:style w:type="character" w:customStyle="1" w:styleId="a6">
    <w:name w:val="页脚 字符"/>
    <w:basedOn w:val="a0"/>
    <w:link w:val="a5"/>
    <w:uiPriority w:val="99"/>
    <w:rsid w:val="001632A1"/>
    <w:rPr>
      <w:sz w:val="18"/>
      <w:szCs w:val="18"/>
    </w:rPr>
  </w:style>
  <w:style w:type="paragraph" w:styleId="a7">
    <w:name w:val="Normal (Web)"/>
    <w:basedOn w:val="a"/>
    <w:qFormat/>
    <w:rsid w:val="003C635B"/>
    <w:pPr>
      <w:wordWrap w:val="0"/>
      <w:jc w:val="left"/>
    </w:pPr>
    <w:rPr>
      <w:rFonts w:cs="Times New Roman"/>
      <w:kern w:val="0"/>
      <w:sz w:val="24"/>
    </w:rPr>
  </w:style>
  <w:style w:type="table" w:styleId="a8">
    <w:name w:val="Table Grid"/>
    <w:basedOn w:val="a1"/>
    <w:uiPriority w:val="39"/>
    <w:rsid w:val="0042520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董事会秘书处</dc:creator>
  <cp:keywords/>
  <dc:description/>
  <cp:lastModifiedBy>辛 峰</cp:lastModifiedBy>
  <cp:revision>5</cp:revision>
  <dcterms:created xsi:type="dcterms:W3CDTF">2022-11-15T03:33:00Z</dcterms:created>
  <dcterms:modified xsi:type="dcterms:W3CDTF">2022-11-16T00:43:00Z</dcterms:modified>
</cp:coreProperties>
</file>