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创艺简标宋" w:hAnsi="仿宋" w:eastAsia="创艺简标宋"/>
          <w:sz w:val="36"/>
          <w:szCs w:val="36"/>
        </w:rPr>
      </w:pPr>
    </w:p>
    <w:p>
      <w:pPr>
        <w:jc w:val="center"/>
        <w:rPr>
          <w:rFonts w:ascii="创艺简标宋" w:hAnsi="仿宋" w:eastAsia="创艺简标宋"/>
          <w:sz w:val="36"/>
          <w:szCs w:val="36"/>
        </w:rPr>
      </w:pPr>
      <w:r>
        <w:rPr>
          <w:rFonts w:hint="eastAsia" w:ascii="创艺简标宋" w:hAnsi="仿宋" w:eastAsia="创艺简标宋"/>
          <w:sz w:val="36"/>
          <w:szCs w:val="36"/>
        </w:rPr>
        <w:t>兖矿集团唐村实业有限公司2022年</w:t>
      </w:r>
      <w:r>
        <w:rPr>
          <w:rFonts w:hint="eastAsia" w:ascii="创艺简标宋" w:hAnsi="仿宋" w:eastAsia="创艺简标宋"/>
          <w:sz w:val="36"/>
          <w:szCs w:val="36"/>
          <w:lang w:val="en-US" w:eastAsia="zh-CN"/>
        </w:rPr>
        <w:t>中期</w:t>
      </w:r>
      <w:r>
        <w:rPr>
          <w:rFonts w:hint="eastAsia" w:ascii="创艺简标宋" w:hAnsi="仿宋" w:eastAsia="创艺简标宋"/>
          <w:sz w:val="36"/>
          <w:szCs w:val="36"/>
        </w:rPr>
        <w:t>信息公告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公司基本情况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兖矿唐村实业有限公司成立于1997年，是兖矿东华重工有限公司的全资子公司，注册资本金5100万元，资产总额4.5亿元。公司主要生产销售“兖矿长龙”牌系列电线电缆、矿用单体液压支柱等产品。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913708831661200960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兖矿集团唐村实业有限公司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4.法定代表人：姜开勇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5.类型：国有控股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6.成立日期：1997.06.13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7.注册资本：5100 万人民币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8.核准日期：2020年12月10日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9.营业期限自：1997年06月13日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10.登记机关：邹城市市场监督管理局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11.登记状态：在营（开业）企业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 山东省邹城市唐村镇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13.邮政编码：273522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橡塑输送带及原料、橡塑制品、棉纤制品、大口径塑料管材、阻燃与非阻燃电缆、化工产品（不含国控危禁物品）、金属制品(不含压力容器及金银制品)、机械制造及销售；机械零部件、纸制品加工及销售；电器维修，机械修理；煤炭、煤化工产品（不含危险品）、钢材、铝合金型材、水泥、五金交电、建筑用小五金制品、机电设备及配件，电器机械及器材、建筑材料、汽车配件、通用零部件、润滑油脂、化工原料及化工产品（不含国控危禁物品）、针纺织品、日用百货、日用化学品、摩托车及配件、复印机、计算机、办公用品销售；房屋维修，其他印刷品印刷（仅限经批准的分公司经营）；机械设备、房屋、场地租赁；货物进出口（国家限定公司经营或禁止公司经营的货物除外）。(依法须经批准的项目，经相关部门批准后方可开展经营活动)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二、公司治理及管理架构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公司不设董事会，执行董事1人，姜开勇；不设监事会，监事1人，张琦。经理层共4人，副总经理（主持工作）谢波，总工程师李兴强，总会计师刘涛，副总经理侯立文。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color w:val="0000FF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2022年以来，共召开总经理办公会议20次。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三、通过产权市场转让企业产权和企业增资等信息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四、年度内发生的重大事项及对企业的影响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其他需要公开的信息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DCHPE+CTBiaoSongSJ">
    <w:altName w:val="宋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851234"/>
    <w:multiLevelType w:val="singleLevel"/>
    <w:tmpl w:val="E185123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3AECE8"/>
    <w:multiLevelType w:val="singleLevel"/>
    <w:tmpl w:val="123AEC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A1"/>
    <w:rsid w:val="000846F5"/>
    <w:rsid w:val="001632A1"/>
    <w:rsid w:val="0028419F"/>
    <w:rsid w:val="002D765A"/>
    <w:rsid w:val="002E0DF9"/>
    <w:rsid w:val="003C0794"/>
    <w:rsid w:val="003C635B"/>
    <w:rsid w:val="003F12DB"/>
    <w:rsid w:val="004607D3"/>
    <w:rsid w:val="004E65BA"/>
    <w:rsid w:val="00502465"/>
    <w:rsid w:val="005C55C1"/>
    <w:rsid w:val="005E338C"/>
    <w:rsid w:val="006422AC"/>
    <w:rsid w:val="00744BCA"/>
    <w:rsid w:val="00781146"/>
    <w:rsid w:val="00886D4D"/>
    <w:rsid w:val="008B3607"/>
    <w:rsid w:val="008B4C53"/>
    <w:rsid w:val="008C11B6"/>
    <w:rsid w:val="00926031"/>
    <w:rsid w:val="009960DF"/>
    <w:rsid w:val="00A73F68"/>
    <w:rsid w:val="00BA153A"/>
    <w:rsid w:val="00BB15C1"/>
    <w:rsid w:val="00BC0D49"/>
    <w:rsid w:val="00BD25C9"/>
    <w:rsid w:val="00DE3131"/>
    <w:rsid w:val="00E02F9C"/>
    <w:rsid w:val="00FE4B71"/>
    <w:rsid w:val="0167398B"/>
    <w:rsid w:val="02B524D4"/>
    <w:rsid w:val="07CA4F7A"/>
    <w:rsid w:val="082C4FE6"/>
    <w:rsid w:val="0C790A16"/>
    <w:rsid w:val="0DF20A80"/>
    <w:rsid w:val="10B262A5"/>
    <w:rsid w:val="28E079FB"/>
    <w:rsid w:val="31F33322"/>
    <w:rsid w:val="33711932"/>
    <w:rsid w:val="33A775A5"/>
    <w:rsid w:val="3B8701AA"/>
    <w:rsid w:val="3CEF34C6"/>
    <w:rsid w:val="457B2B2E"/>
    <w:rsid w:val="48C62004"/>
    <w:rsid w:val="4AF15640"/>
    <w:rsid w:val="574014E1"/>
    <w:rsid w:val="5B072599"/>
    <w:rsid w:val="6F975F07"/>
    <w:rsid w:val="6FD66A2F"/>
    <w:rsid w:val="710C0C61"/>
    <w:rsid w:val="722C2936"/>
    <w:rsid w:val="76372665"/>
    <w:rsid w:val="76431B41"/>
    <w:rsid w:val="7702635B"/>
    <w:rsid w:val="7A0D74F1"/>
    <w:rsid w:val="7D0A5F6A"/>
    <w:rsid w:val="7EB1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CDCHPE+CTBiaoSongSJ" w:hAnsi="CDCHPE+CTBiaoSongSJ" w:eastAsia="CDCHPE+CTBiaoSongSJ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140</Words>
  <Characters>803</Characters>
  <Lines>6</Lines>
  <Paragraphs>1</Paragraphs>
  <TotalTime>0</TotalTime>
  <ScaleCrop>false</ScaleCrop>
  <LinksUpToDate>false</LinksUpToDate>
  <CharactersWithSpaces>942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2022-11-16T04:27:00Z</dcterms:created>
  <dc:creator>董事会秘书处</dc:creator>
  <cp:lastModifiedBy>DELL</cp:lastModifiedBy>
  <dcterms:modified xsi:type="dcterms:W3CDTF">2022-11-16T06:18:44Z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D9FB127C397B4F6792EC605FEE3402C0</vt:lpwstr>
  </property>
</Properties>
</file>