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0" w:rsidRDefault="00CC0006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内蒙古蒙达铁路有限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</w:p>
    <w:p w:rsidR="008E27B0" w:rsidRDefault="00CC0006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734483">
        <w:rPr>
          <w:rFonts w:ascii="创艺简标宋" w:eastAsia="创艺简标宋" w:hAnsi="仿宋" w:hint="eastAsia"/>
          <w:sz w:val="36"/>
          <w:szCs w:val="36"/>
        </w:rPr>
        <w:t>公告</w:t>
      </w:r>
    </w:p>
    <w:p w:rsidR="008E27B0" w:rsidRDefault="008E27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8E27B0" w:rsidRDefault="00CC000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一、公司简介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内蒙古蒙达铁路有限公司成立于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月，由兖矿能源（鄂尔多斯）有限公司与乌审旗国有资本投资集团有限公司合资组建，注册资本为人民币</w:t>
      </w:r>
      <w:r>
        <w:rPr>
          <w:rFonts w:ascii="仿宋_GB2312" w:eastAsia="仿宋_GB2312" w:hAnsi="黑体" w:hint="eastAsia"/>
          <w:sz w:val="32"/>
          <w:szCs w:val="32"/>
        </w:rPr>
        <w:t>2.01</w:t>
      </w:r>
      <w:r>
        <w:rPr>
          <w:rFonts w:ascii="仿宋_GB2312" w:eastAsia="仿宋_GB2312" w:hAnsi="黑体" w:hint="eastAsia"/>
          <w:sz w:val="32"/>
          <w:szCs w:val="32"/>
        </w:rPr>
        <w:t>亿元整。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蒙达铁路公司为乌审旗南站至营盘壕铁路项目的投资主体。该铁路项目是兖矿在内蒙古建设的规模和运能最大的煤炭集运项目，也是浩吉铁路沿线目前最大的煤炭集运项目，主要为营盘壕、嘎鲁图煤矿服务，兼顾吸收周边煤源配煤发运。设计发运能力近期</w:t>
      </w:r>
      <w:r>
        <w:rPr>
          <w:rFonts w:ascii="仿宋_GB2312" w:eastAsia="仿宋_GB2312" w:hAnsi="黑体" w:hint="eastAsia"/>
          <w:sz w:val="32"/>
          <w:szCs w:val="32"/>
        </w:rPr>
        <w:t>1500</w:t>
      </w:r>
      <w:r>
        <w:rPr>
          <w:rFonts w:ascii="仿宋_GB2312" w:eastAsia="仿宋_GB2312" w:hAnsi="黑体" w:hint="eastAsia"/>
          <w:sz w:val="32"/>
          <w:szCs w:val="32"/>
        </w:rPr>
        <w:t>万吨</w:t>
      </w:r>
      <w:r>
        <w:rPr>
          <w:rFonts w:ascii="仿宋_GB2312" w:eastAsia="仿宋_GB2312" w:hAnsi="黑体" w:hint="eastAsia"/>
          <w:sz w:val="32"/>
          <w:szCs w:val="32"/>
        </w:rPr>
        <w:t>/</w:t>
      </w:r>
      <w:r>
        <w:rPr>
          <w:rFonts w:ascii="仿宋_GB2312" w:eastAsia="仿宋_GB2312" w:hAnsi="黑体" w:hint="eastAsia"/>
          <w:sz w:val="32"/>
          <w:szCs w:val="32"/>
        </w:rPr>
        <w:t>年，远期可达</w:t>
      </w:r>
      <w:r>
        <w:rPr>
          <w:rFonts w:ascii="仿宋_GB2312" w:eastAsia="仿宋_GB2312" w:hAnsi="黑体" w:hint="eastAsia"/>
          <w:sz w:val="32"/>
          <w:szCs w:val="32"/>
        </w:rPr>
        <w:t>3000</w:t>
      </w:r>
      <w:r>
        <w:rPr>
          <w:rFonts w:ascii="仿宋_GB2312" w:eastAsia="仿宋_GB2312" w:hAnsi="黑体" w:hint="eastAsia"/>
          <w:sz w:val="32"/>
          <w:szCs w:val="32"/>
        </w:rPr>
        <w:t>万吨</w:t>
      </w:r>
      <w:r>
        <w:rPr>
          <w:rFonts w:ascii="仿宋_GB2312" w:eastAsia="仿宋_GB2312" w:hAnsi="黑体" w:hint="eastAsia"/>
          <w:sz w:val="32"/>
          <w:szCs w:val="32"/>
        </w:rPr>
        <w:t>/</w:t>
      </w:r>
      <w:r>
        <w:rPr>
          <w:rFonts w:ascii="仿宋_GB2312" w:eastAsia="仿宋_GB2312" w:hAnsi="黑体" w:hint="eastAsia"/>
          <w:sz w:val="32"/>
          <w:szCs w:val="32"/>
        </w:rPr>
        <w:t>年。煤炭向南经浩吉铁路可发往华中、华南市场，向西经新上铁路可拓展宁东、蒙西地区。</w:t>
      </w:r>
    </w:p>
    <w:p w:rsidR="008E27B0" w:rsidRDefault="00CC000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二、企业基本信息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91150626MA0QKN0TXB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内蒙古蒙达铁路有限公司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骆卫国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类型：有限责任公司（国有控股）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13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黑体" w:hint="eastAsia"/>
          <w:sz w:val="32"/>
          <w:szCs w:val="32"/>
        </w:rPr>
        <w:t>20,100</w:t>
      </w:r>
      <w:r>
        <w:rPr>
          <w:rFonts w:ascii="仿宋_GB2312" w:eastAsia="仿宋_GB2312" w:hAnsi="黑体" w:hint="eastAsia"/>
          <w:sz w:val="32"/>
          <w:szCs w:val="32"/>
        </w:rPr>
        <w:t>万元整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019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13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019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13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至长期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乌审旗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市场监督管理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登记状态：存续（在营、开业、在册）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内蒙古自治区鄂尔多斯市乌审旗党政新区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号楼。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017300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Ansi="黑体" w:hint="eastAsia"/>
          <w:sz w:val="32"/>
          <w:szCs w:val="32"/>
        </w:rPr>
        <w:t>煤炭加工、销售及运输；装卸搬运、仓储（不含危险品）服务；铁路运营管理服务；机械设备租赁；餐饮住宿服务；房屋租赁。</w:t>
      </w:r>
    </w:p>
    <w:p w:rsidR="008E27B0" w:rsidRDefault="00CC000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eastAsia="黑体" w:hAnsi="黑体" w:cs="仿宋_GB2312" w:hint="eastAsia"/>
          <w:sz w:val="32"/>
          <w:szCs w:val="32"/>
        </w:rPr>
        <w:t>、公司治理及管理架构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股东及出资信息：兖矿能源（鄂尔多斯）有限公司</w:t>
      </w:r>
      <w:r>
        <w:rPr>
          <w:rFonts w:ascii="仿宋_GB2312" w:eastAsia="仿宋_GB2312" w:hAnsi="黑体" w:hint="eastAsia"/>
          <w:sz w:val="32"/>
          <w:szCs w:val="32"/>
        </w:rPr>
        <w:t>67%</w:t>
      </w:r>
      <w:r>
        <w:rPr>
          <w:rFonts w:ascii="仿宋_GB2312" w:eastAsia="仿宋_GB2312" w:hAnsi="黑体" w:hint="eastAsia"/>
          <w:sz w:val="32"/>
          <w:szCs w:val="32"/>
        </w:rPr>
        <w:t>股权，乌审旗国投集团持有</w:t>
      </w:r>
      <w:r>
        <w:rPr>
          <w:rFonts w:ascii="仿宋_GB2312" w:eastAsia="仿宋_GB2312" w:hAnsi="黑体" w:hint="eastAsia"/>
          <w:sz w:val="32"/>
          <w:szCs w:val="32"/>
        </w:rPr>
        <w:t>33%</w:t>
      </w:r>
      <w:r>
        <w:rPr>
          <w:rFonts w:ascii="仿宋_GB2312" w:eastAsia="仿宋_GB2312" w:hAnsi="黑体" w:hint="eastAsia"/>
          <w:sz w:val="32"/>
          <w:szCs w:val="32"/>
        </w:rPr>
        <w:t>股权。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依据蒙达公司公司章程，蒙达公司设董事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名，兖州煤业鄂尔多斯能化有限公司委派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名，乌审旗国有资产监督委员会委派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名，职工董事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</w:t>
      </w:r>
      <w:r>
        <w:rPr>
          <w:rFonts w:ascii="仿宋_GB2312" w:eastAsia="仿宋_GB2312" w:hAnsi="黑体" w:hint="eastAsia"/>
          <w:sz w:val="32"/>
          <w:szCs w:val="32"/>
        </w:rPr>
        <w:t>,</w:t>
      </w:r>
      <w:r>
        <w:rPr>
          <w:rFonts w:ascii="仿宋_GB2312" w:eastAsia="仿宋_GB2312" w:hAnsi="黑体" w:hint="eastAsia"/>
          <w:sz w:val="32"/>
          <w:szCs w:val="32"/>
        </w:rPr>
        <w:t>董事长由兖州煤业鄂尔多斯能化有限公司委派的董事担任。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目前董事会成员由骆卫国、召日格图、孙贻川担任，骆卫国任董事长。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（二）经理层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依据蒙达公司公司章程，蒙达公司设总经理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名，由鄂尔多斯能化推荐，总经理可由职工董事兼任。设副总经理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名，鄂尔多斯能化推荐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名，乌审旗国资委推荐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名。设财务总监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名，由鄂尔多斯能化推荐。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目前经理层人员由孙贻川、郭健、乌尼尔、万治祥组成，孙贻川任总经理，财务总监由葛鹏担任。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（三）监事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依据蒙达公司公司章程，蒙达公司不设监事会，设监事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名，由乌审旗国资委推荐。</w:t>
      </w:r>
    </w:p>
    <w:p w:rsidR="008E27B0" w:rsidRDefault="00CC000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四、企业财务信息</w:t>
      </w:r>
    </w:p>
    <w:p w:rsidR="008E27B0" w:rsidRDefault="00CC0006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（一）主要产品生产、会计数据及财务指标。</w:t>
      </w:r>
      <w:r>
        <w:rPr>
          <w:rFonts w:ascii="仿宋_GB2312" w:eastAsia="仿宋_GB2312" w:hAnsi="Calibri" w:cs="Times New Roman" w:hint="eastAsia"/>
          <w:sz w:val="32"/>
          <w:szCs w:val="32"/>
        </w:rPr>
        <w:t>本公司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上半年为基建期，未发生生产经营活动。</w:t>
      </w:r>
      <w:r>
        <w:rPr>
          <w:rFonts w:ascii="仿宋_GB2312" w:eastAsia="仿宋_GB2312" w:hAnsi="Calibri" w:cs="Times New Roman" w:hint="eastAsia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sz w:val="32"/>
          <w:szCs w:val="32"/>
        </w:rPr>
        <w:t>月末</w:t>
      </w:r>
      <w:r>
        <w:rPr>
          <w:rFonts w:ascii="仿宋_GB2312" w:eastAsia="仿宋_GB2312" w:hAnsi="Calibri" w:cs="Times New Roman" w:hint="eastAsia"/>
          <w:sz w:val="32"/>
          <w:szCs w:val="32"/>
        </w:rPr>
        <w:t>资产</w:t>
      </w:r>
      <w:r>
        <w:rPr>
          <w:rFonts w:ascii="仿宋_GB2312" w:eastAsia="仿宋_GB2312" w:hAnsi="Calibri" w:cs="Times New Roman" w:hint="eastAsia"/>
          <w:sz w:val="32"/>
          <w:szCs w:val="32"/>
        </w:rPr>
        <w:t>总额</w:t>
      </w:r>
      <w:r>
        <w:rPr>
          <w:rFonts w:ascii="仿宋_GB2312" w:eastAsia="仿宋_GB2312" w:hAnsi="Calibri" w:cs="Times New Roman" w:hint="eastAsia"/>
          <w:sz w:val="32"/>
          <w:szCs w:val="32"/>
        </w:rPr>
        <w:t>37627.75</w:t>
      </w:r>
      <w:r>
        <w:rPr>
          <w:rFonts w:ascii="仿宋_GB2312" w:eastAsia="仿宋_GB2312" w:hAnsi="Calibri" w:cs="Times New Roman" w:hint="eastAsia"/>
          <w:sz w:val="32"/>
          <w:szCs w:val="32"/>
        </w:rPr>
        <w:t>万元，负债</w:t>
      </w:r>
      <w:r>
        <w:rPr>
          <w:rFonts w:ascii="仿宋_GB2312" w:eastAsia="仿宋_GB2312" w:hAnsi="Calibri" w:cs="Times New Roman" w:hint="eastAsia"/>
          <w:sz w:val="32"/>
          <w:szCs w:val="32"/>
        </w:rPr>
        <w:t>总额</w:t>
      </w:r>
      <w:r>
        <w:rPr>
          <w:rFonts w:ascii="仿宋_GB2312" w:eastAsia="仿宋_GB2312" w:hAnsi="Calibri" w:cs="Times New Roman" w:hint="eastAsia"/>
          <w:sz w:val="32"/>
          <w:szCs w:val="32"/>
        </w:rPr>
        <w:t>23166.11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所有者权益</w:t>
      </w:r>
      <w:r>
        <w:rPr>
          <w:rFonts w:ascii="仿宋_GB2312" w:eastAsia="仿宋_GB2312" w:hAnsi="Calibri" w:cs="Times New Roman" w:hint="eastAsia"/>
          <w:sz w:val="32"/>
          <w:szCs w:val="32"/>
        </w:rPr>
        <w:t>14461.64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（二）财务审计报告摘要。</w:t>
      </w:r>
      <w:r>
        <w:rPr>
          <w:rFonts w:ascii="仿宋_GB2312" w:eastAsia="仿宋_GB2312" w:hAnsi="Calibri" w:cs="Times New Roman" w:hint="eastAsia"/>
          <w:sz w:val="32"/>
          <w:szCs w:val="32"/>
        </w:rPr>
        <w:t>本公司</w:t>
      </w:r>
      <w:r>
        <w:rPr>
          <w:rFonts w:ascii="仿宋_GB2312" w:eastAsia="仿宋_GB2312" w:hAnsi="Calibri" w:cs="Times New Roman" w:hint="eastAsia"/>
          <w:sz w:val="32"/>
          <w:szCs w:val="32"/>
        </w:rPr>
        <w:t>中期审计</w:t>
      </w:r>
      <w:r>
        <w:rPr>
          <w:rFonts w:ascii="仿宋_GB2312" w:eastAsia="仿宋_GB2312" w:hAnsi="Calibri" w:cs="Times New Roman" w:hint="eastAsia"/>
          <w:sz w:val="32"/>
          <w:szCs w:val="32"/>
        </w:rPr>
        <w:t>委托</w:t>
      </w:r>
      <w:r>
        <w:rPr>
          <w:rFonts w:ascii="仿宋_GB2312" w:eastAsia="仿宋_GB2312" w:hAnsi="Calibri" w:cs="Times New Roman" w:hint="eastAsia"/>
          <w:sz w:val="32"/>
          <w:szCs w:val="32"/>
        </w:rPr>
        <w:t>信永中和会计师事务所</w:t>
      </w:r>
      <w:r>
        <w:rPr>
          <w:rFonts w:ascii="仿宋_GB2312" w:eastAsia="仿宋_GB2312" w:hAnsi="Calibri" w:cs="Times New Roman" w:hint="eastAsia"/>
          <w:sz w:val="32"/>
          <w:szCs w:val="32"/>
        </w:rPr>
        <w:t>进行审计，目前审计工作正在开展，审计报告尚未出具，本次公示的财务数据，尚未经审计确认，最终财务数据以审计后对外披露数据为准。</w:t>
      </w:r>
    </w:p>
    <w:p w:rsidR="008E27B0" w:rsidRDefault="00CC0006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（三）重大投资情况。</w:t>
      </w:r>
    </w:p>
    <w:p w:rsidR="008E27B0" w:rsidRDefault="00CC0006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</w:p>
    <w:p w:rsidR="008E27B0" w:rsidRDefault="00CC0006">
      <w:pPr>
        <w:numPr>
          <w:ilvl w:val="0"/>
          <w:numId w:val="1"/>
        </w:num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高级管理人员的年度薪酬情况。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</w:p>
    <w:p w:rsidR="008E27B0" w:rsidRDefault="00CC000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年度内发生的重大事项及对企业的影响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  <w:t>。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无</w:t>
      </w:r>
    </w:p>
    <w:p w:rsidR="008E27B0" w:rsidRDefault="00CC0006" w:rsidP="00734483">
      <w:pPr>
        <w:pStyle w:val="a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五、“三重一大”执行情况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无</w:t>
      </w:r>
    </w:p>
    <w:p w:rsidR="008E27B0" w:rsidRDefault="00CC000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六、社会责任履行情况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无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七、履职待遇及有关业务支出</w:t>
      </w:r>
    </w:p>
    <w:p w:rsidR="008E27B0" w:rsidRDefault="00CC0006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无</w:t>
      </w:r>
    </w:p>
    <w:p w:rsidR="008E27B0" w:rsidRDefault="008E27B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E27B0" w:rsidSect="008E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06" w:rsidRDefault="00CC0006" w:rsidP="00734483">
      <w:r>
        <w:separator/>
      </w:r>
    </w:p>
  </w:endnote>
  <w:endnote w:type="continuationSeparator" w:id="1">
    <w:p w:rsidR="00CC0006" w:rsidRDefault="00CC0006" w:rsidP="0073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06" w:rsidRDefault="00CC0006" w:rsidP="00734483">
      <w:r>
        <w:separator/>
      </w:r>
    </w:p>
  </w:footnote>
  <w:footnote w:type="continuationSeparator" w:id="1">
    <w:p w:rsidR="00CC0006" w:rsidRDefault="00CC0006" w:rsidP="0073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359577"/>
    <w:multiLevelType w:val="singleLevel"/>
    <w:tmpl w:val="F935957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U0NjZkZTliOGQwMTAzMGNjNjU2OWUxNTBiYzIxNTQ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34483"/>
    <w:rsid w:val="00744BCA"/>
    <w:rsid w:val="00781146"/>
    <w:rsid w:val="008B3607"/>
    <w:rsid w:val="008B4C53"/>
    <w:rsid w:val="008E27B0"/>
    <w:rsid w:val="00926031"/>
    <w:rsid w:val="009960DF"/>
    <w:rsid w:val="00BA153A"/>
    <w:rsid w:val="00BB15C1"/>
    <w:rsid w:val="00BD25C9"/>
    <w:rsid w:val="00C76C71"/>
    <w:rsid w:val="00CC0006"/>
    <w:rsid w:val="00DE3131"/>
    <w:rsid w:val="00E02F9C"/>
    <w:rsid w:val="00FE4B71"/>
    <w:rsid w:val="06EC66E0"/>
    <w:rsid w:val="0DD07174"/>
    <w:rsid w:val="165861F2"/>
    <w:rsid w:val="3AEA4709"/>
    <w:rsid w:val="47BD119E"/>
    <w:rsid w:val="52FD1C4F"/>
    <w:rsid w:val="61307728"/>
    <w:rsid w:val="642F125B"/>
    <w:rsid w:val="6B79422A"/>
    <w:rsid w:val="719E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27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3"/>
    <w:qFormat/>
    <w:rsid w:val="008E27B0"/>
    <w:pPr>
      <w:ind w:firstLineChars="200" w:firstLine="420"/>
    </w:pPr>
    <w:rPr>
      <w:rFonts w:ascii="Calibri" w:hAnsi="Calibri"/>
    </w:rPr>
  </w:style>
  <w:style w:type="paragraph" w:styleId="3">
    <w:name w:val="Body Text 3"/>
    <w:basedOn w:val="a"/>
    <w:qFormat/>
    <w:rsid w:val="008E27B0"/>
    <w:pPr>
      <w:adjustRightInd w:val="0"/>
      <w:snapToGrid w:val="0"/>
      <w:spacing w:line="300" w:lineRule="auto"/>
    </w:pPr>
    <w:rPr>
      <w:sz w:val="24"/>
      <w:szCs w:val="36"/>
    </w:rPr>
  </w:style>
  <w:style w:type="paragraph" w:styleId="a4">
    <w:name w:val="Body Text Indent"/>
    <w:basedOn w:val="a"/>
    <w:qFormat/>
    <w:rsid w:val="008E27B0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semiHidden/>
    <w:unhideWhenUsed/>
    <w:qFormat/>
    <w:rsid w:val="008E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8E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E27B0"/>
    <w:pPr>
      <w:wordWrap w:val="0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"/>
    <w:qFormat/>
    <w:rsid w:val="008E27B0"/>
    <w:pPr>
      <w:spacing w:line="520" w:lineRule="exact"/>
      <w:ind w:firstLineChars="200" w:firstLine="720"/>
    </w:pPr>
  </w:style>
  <w:style w:type="character" w:customStyle="1" w:styleId="Char0">
    <w:name w:val="页眉 Char"/>
    <w:basedOn w:val="a1"/>
    <w:link w:val="a6"/>
    <w:uiPriority w:val="99"/>
    <w:semiHidden/>
    <w:qFormat/>
    <w:rsid w:val="008E27B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sid w:val="008E2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18</cp:revision>
  <dcterms:created xsi:type="dcterms:W3CDTF">2021-12-30T02:34:00Z</dcterms:created>
  <dcterms:modified xsi:type="dcterms:W3CDTF">2022-11-17T06:11:00Z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C56BE2FD064B4A208C5BBD42DCA79929</vt:lpwstr>
  </property>
</Properties>
</file>