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仿宋" w:eastAsia="创艺简标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创艺简标宋" w:hAnsi="仿宋" w:eastAsia="创艺简标宋"/>
          <w:sz w:val="36"/>
          <w:szCs w:val="36"/>
          <w:lang w:eastAsia="zh-CN"/>
        </w:rPr>
      </w:pP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兖矿东华重工有限</w:t>
      </w:r>
      <w:r>
        <w:rPr>
          <w:rFonts w:hint="eastAsia" w:ascii="创艺简标宋" w:hAnsi="仿宋" w:eastAsia="创艺简标宋"/>
          <w:sz w:val="36"/>
          <w:szCs w:val="36"/>
        </w:rPr>
        <w:t>公司202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0</w:t>
      </w:r>
      <w:r>
        <w:rPr>
          <w:rFonts w:hint="eastAsia" w:ascii="创艺简标宋" w:hAnsi="仿宋" w:eastAsia="创艺简标宋"/>
          <w:sz w:val="36"/>
          <w:szCs w:val="36"/>
        </w:rPr>
        <w:t>年度信息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一、公司基本情况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1.公司简介：兖矿东华重工有限公司成立于2013年1月，高新技术企业，注册资本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2.78亿元。公司主导产品涵盖以液压支架、掘进机、带式输送机为主的煤机装备，35kV及以下矿井全系列高低压变频和配电设备，输送带、电缆、高压胶管等橡塑产品。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2.统一社会信用代码：91370883061983346A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兖矿东华重工有限公司。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王鹏。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5.类型：国有控股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2013.01.10。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：127788.8万元。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2020.04.29。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9.营业期限自：2013-01-10至无固定期限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10.登记机关：邹城市市场监督管理局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在营（开业）企业。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12.住所：邹城市西外环路5289号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273500。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矿用设备、机电设备、液压支架、带式输送机、刮板输送机、橡塑制品、阻燃与非阻燃电缆、配电装置、矿用惰性气体设备发生装置的设计、制造、安装、维修、销售；工艺品销售（不含金银制品）；房屋、设备租赁；金属材料的销售；货物和技术进出口（国家限制或禁止公司经营的货物和技术除外）；民用炉具、环保设备的设计、生产、制造、安装、销售。（依法须经批准的项目，经相关部门批准后方可开展经营活动）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公司执行董事肖耀猛。目前经理层共4人，包括：副总经理（主持工作）张立，副总经理王洪建；财务总监、总法律顾问潘苓；总工程师马明国。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2020年以来，共召开总经理办公会议20次。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五、其他需要公开的信息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2021年6月25日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DCHPE+CTBiaoSongSJ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32A1"/>
    <w:rsid w:val="000846F5"/>
    <w:rsid w:val="001632A1"/>
    <w:rsid w:val="00185C03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05A235BB"/>
    <w:rsid w:val="2A3928E8"/>
    <w:rsid w:val="30E40BCD"/>
    <w:rsid w:val="33984219"/>
    <w:rsid w:val="3AFF1DDC"/>
    <w:rsid w:val="55C95ED7"/>
    <w:rsid w:val="57913976"/>
    <w:rsid w:val="581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DCHPE+CTBiaoSongSJ" w:hAnsi="CDCHPE+CTBiaoSongSJ" w:eastAsia="CDCHPE+CTBiaoSongSJ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落花流水</cp:lastModifiedBy>
  <dcterms:modified xsi:type="dcterms:W3CDTF">2022-01-20T09:25:18Z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AA75016BE0FF471994E6012548AEE3A1</vt:lpwstr>
  </property>
</Properties>
</file>