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创艺简标宋" w:hAnsi="仿宋" w:eastAsia="创艺简标宋"/>
          <w:sz w:val="36"/>
          <w:szCs w:val="36"/>
          <w:lang w:eastAsia="zh-CN"/>
        </w:rPr>
      </w:pPr>
    </w:p>
    <w:p>
      <w:pPr>
        <w:keepNext w:val="0"/>
        <w:keepLines w:val="0"/>
        <w:pageBreakBefore w:val="0"/>
        <w:widowControl w:val="0"/>
        <w:kinsoku/>
        <w:wordWrap/>
        <w:overflowPunct/>
        <w:topLinePunct w:val="0"/>
        <w:bidi w:val="0"/>
        <w:snapToGrid/>
        <w:spacing w:line="560" w:lineRule="exact"/>
        <w:jc w:val="center"/>
        <w:textAlignment w:val="auto"/>
        <w:rPr>
          <w:rFonts w:ascii="创艺简标宋" w:hAnsi="仿宋" w:eastAsia="创艺简标宋"/>
          <w:sz w:val="36"/>
          <w:szCs w:val="36"/>
        </w:rPr>
      </w:pPr>
      <w:bookmarkStart w:id="0" w:name="_GoBack"/>
      <w:bookmarkEnd w:id="0"/>
      <w:r>
        <w:rPr>
          <w:rFonts w:hint="eastAsia" w:ascii="创艺简标宋" w:hAnsi="仿宋" w:eastAsia="创艺简标宋"/>
          <w:sz w:val="36"/>
          <w:szCs w:val="36"/>
          <w:lang w:eastAsia="zh-CN"/>
        </w:rPr>
        <w:t>兖州东方机电有限</w:t>
      </w:r>
      <w:r>
        <w:rPr>
          <w:rFonts w:hint="eastAsia" w:ascii="创艺简标宋" w:hAnsi="仿宋" w:eastAsia="创艺简标宋"/>
          <w:sz w:val="36"/>
          <w:szCs w:val="36"/>
        </w:rPr>
        <w:t>公司202</w:t>
      </w:r>
      <w:r>
        <w:rPr>
          <w:rFonts w:hint="eastAsia" w:ascii="创艺简标宋" w:hAnsi="仿宋" w:eastAsia="创艺简标宋"/>
          <w:sz w:val="36"/>
          <w:szCs w:val="36"/>
          <w:lang w:val="en-US" w:eastAsia="zh-CN"/>
        </w:rPr>
        <w:t>0</w:t>
      </w:r>
      <w:r>
        <w:rPr>
          <w:rFonts w:hint="eastAsia" w:ascii="创艺简标宋" w:hAnsi="仿宋" w:eastAsia="创艺简标宋"/>
          <w:sz w:val="36"/>
          <w:szCs w:val="36"/>
        </w:rPr>
        <w:t>年度信息公开情况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黑体" w:eastAsia="仿宋_GB2312" w:cs="仿宋_GB2312"/>
          <w:sz w:val="28"/>
          <w:szCs w:val="28"/>
        </w:rPr>
      </w:pPr>
      <w:r>
        <w:rPr>
          <w:rFonts w:hint="eastAsia" w:ascii="黑体" w:hAnsi="黑体" w:eastAsia="黑体" w:cs="仿宋_GB2312"/>
          <w:sz w:val="32"/>
          <w:szCs w:val="32"/>
        </w:rPr>
        <w:t>一、公司基本情况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公司简介：兖州东方机电有限公司是世界500强山东能源集团旗下的电气制造企业，是专业从事高低压开关柜、防爆电气设备、矿用电力电子产品及自动化系统相关产品研发、生产、销售和服务于一体的国家高新技术企业。公司成立于1990年，位于山东省邹城市，注册资本金5000万元。占地</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0000余平方米，职工29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余人，中高级职称人员65人，年生产能力5000台套。公司建有山东省企业技术中心、山东省工业设计中心、济宁市工程技术中心、兖矿-ABB矿山自动化与驱动工程技术研究中心等创新研发平台；与东南大学、中国矿业大学、西安高压电器研究院等高等院校和科研机构保持着紧密的技术合作关系，确保东方机电始终把握前沿科技，为用户提供高品质产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2.统一社会信用代码：91370800614070214U</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3.企业名称：兖州东方机电有限公司</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4.法定代表人：</w:t>
      </w:r>
      <w:r>
        <w:rPr>
          <w:rFonts w:hint="eastAsia" w:ascii="仿宋_GB2312" w:hAnsi="仿宋_GB2312" w:eastAsia="仿宋_GB2312" w:cs="仿宋_GB2312"/>
          <w:sz w:val="32"/>
          <w:szCs w:val="32"/>
          <w:lang w:eastAsia="zh-CN"/>
        </w:rPr>
        <w:t>王洪建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5.类型：有限责任公司(国有控股)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6.成立日期：1990年12月07日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7.注册资本：5000万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8.核准日期：2020年05月27日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9.营业期限自：1990年12月07日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10.登记机关：邹城市市场监督管理局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11.登记状态：在营（开业）企业</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12.住所：山东省邹城市矿建西路439号</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13.邮政编码：</w:t>
      </w:r>
      <w:r>
        <w:rPr>
          <w:rFonts w:hint="eastAsia" w:ascii="仿宋_GB2312" w:hAnsi="仿宋_GB2312" w:eastAsia="仿宋_GB2312" w:cs="仿宋_GB2312"/>
          <w:sz w:val="32"/>
          <w:szCs w:val="32"/>
          <w:lang w:val="en-US" w:eastAsia="zh-CN"/>
        </w:rPr>
        <w:t>273500</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经营范围：矿用防爆电器产品、高低压开关及控制设备、电力拖动产品及控制设备、工矿自动化系统、电网设备、电能质量设备、电子类产品的研发、生产、销售及服务；相关产品的备品备件生产及销售（上述产品不含高中低压变频器和SVG)；上述相关产品及系统的技术咨询、服务及租赁；煤炭、焦炭、铁矿粉的销售；货物和技术进出口（国家限制或禁止公司经营的货物和技术除外）；民用常压燃煤锅炉的设计、生产及销售；承装（修、试）电力设施许可证范围内的四级承装类、四级承修类、四级承试类业务。（依法须经批准的项目，经相关部门批准后方可开展经营活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二、公司治理及管理架构</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成立股东会，由兖矿东华重工有限公司和公司23名自然人股东组成；</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董事会，由王洪建（董事长）、秦显盛、金俊杰、刘虎、孙彦良5名董事组成；</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成立监事会，由孙忠波、赵洪兵、李睿3名监事组成；</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按照《公司章程》，经理层共5人：总经理邓新春，副总经理李治洲，副总经理张继峰，副总经理杨建对，总会计师、总法律顾问张荣智。</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2020年以来，共召开总经理办公会议10次。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三、通过产权市场转让企业产权和企业增资等信息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四、年度内发生的重大事项及对企业的影响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五、其他需要公开的信息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pPr>
        <w:pStyle w:val="2"/>
        <w:rPr>
          <w:rFonts w:hint="eastAsia" w:ascii="仿宋_GB2312" w:hAnsi="仿宋_GB2312" w:eastAsia="仿宋_GB2312" w:cs="仿宋_GB2312"/>
          <w:color w:val="auto"/>
          <w:kern w:val="2"/>
          <w:sz w:val="32"/>
          <w:szCs w:val="32"/>
          <w:lang w:val="en-US" w:eastAsia="zh-CN" w:bidi="ar-SA"/>
        </w:rPr>
      </w:pPr>
    </w:p>
    <w:p>
      <w:pPr>
        <w:pStyle w:val="2"/>
        <w:rPr>
          <w:rFonts w:hint="eastAsia" w:ascii="仿宋_GB2312" w:hAnsi="仿宋_GB2312" w:eastAsia="仿宋_GB2312" w:cs="仿宋_GB2312"/>
          <w:color w:val="auto"/>
          <w:kern w:val="2"/>
          <w:sz w:val="32"/>
          <w:szCs w:val="32"/>
          <w:lang w:val="en-US" w:eastAsia="zh-CN" w:bidi="ar-SA"/>
        </w:rPr>
      </w:pPr>
    </w:p>
    <w:p>
      <w:pPr>
        <w:pStyle w:val="2"/>
        <w:ind w:firstLine="5440" w:firstLineChars="17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2021年6月25日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JHBGH+CTBiaoSongSJ">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632A1"/>
    <w:rsid w:val="000846F5"/>
    <w:rsid w:val="001632A1"/>
    <w:rsid w:val="0028419F"/>
    <w:rsid w:val="002D765A"/>
    <w:rsid w:val="002E0DF9"/>
    <w:rsid w:val="003C635B"/>
    <w:rsid w:val="003F12DB"/>
    <w:rsid w:val="004607D3"/>
    <w:rsid w:val="004E65BA"/>
    <w:rsid w:val="00502465"/>
    <w:rsid w:val="00744BCA"/>
    <w:rsid w:val="00781146"/>
    <w:rsid w:val="008B3607"/>
    <w:rsid w:val="008B4C53"/>
    <w:rsid w:val="00926031"/>
    <w:rsid w:val="009960DF"/>
    <w:rsid w:val="00BA153A"/>
    <w:rsid w:val="00BB15C1"/>
    <w:rsid w:val="00BD25C9"/>
    <w:rsid w:val="00DE3131"/>
    <w:rsid w:val="00E02F9C"/>
    <w:rsid w:val="00FE4B71"/>
    <w:rsid w:val="09DA5D0B"/>
    <w:rsid w:val="21E565E5"/>
    <w:rsid w:val="315A4A77"/>
    <w:rsid w:val="374819CF"/>
    <w:rsid w:val="39AA1785"/>
    <w:rsid w:val="3AC72260"/>
    <w:rsid w:val="3EFF6074"/>
    <w:rsid w:val="40974821"/>
    <w:rsid w:val="414D287D"/>
    <w:rsid w:val="42836E2B"/>
    <w:rsid w:val="456E4773"/>
    <w:rsid w:val="4A41715B"/>
    <w:rsid w:val="543E5CAA"/>
    <w:rsid w:val="57AB118D"/>
    <w:rsid w:val="5B071B43"/>
    <w:rsid w:val="5D353312"/>
    <w:rsid w:val="698949F5"/>
    <w:rsid w:val="6BB9795D"/>
    <w:rsid w:val="6D3050B5"/>
    <w:rsid w:val="6D854D16"/>
    <w:rsid w:val="6EB71E90"/>
    <w:rsid w:val="7385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BJHBGH+CTBiaoSongSJ" w:hAnsi="Calibri" w:eastAsia="BJHBGH+CTBiaoSongSJ" w:cs="BJHBGH+CTBiaoSongSJ"/>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ordWrap w:val="0"/>
      <w:jc w:val="left"/>
    </w:pPr>
    <w:rPr>
      <w:rFonts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font2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Words>
  <Characters>268</Characters>
  <Lines>2</Lines>
  <Paragraphs>1</Paragraphs>
  <TotalTime>6</TotalTime>
  <ScaleCrop>false</ScaleCrop>
  <LinksUpToDate>false</LinksUpToDate>
  <CharactersWithSpaces>314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2021-12-30T02:34:00Z</dcterms:created>
  <dc:creator>董事会秘书处</dc:creator>
  <cp:lastModifiedBy>落花流水</cp:lastModifiedBy>
  <cp:lastPrinted>2021-12-31T00:40:00Z</cp:lastPrinted>
  <dcterms:modified xsi:type="dcterms:W3CDTF">2022-01-20T09:27:48Z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A608CE3C409348DE99AB59A4F6612A22</vt:lpwstr>
  </property>
</Properties>
</file>