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15" w:rsidRPr="00497DF5" w:rsidRDefault="00DD0F32" w:rsidP="00DD0F32">
      <w:pPr>
        <w:jc w:val="center"/>
        <w:rPr>
          <w:rFonts w:eastAsia="黑体"/>
        </w:rPr>
      </w:pPr>
      <w:r w:rsidRPr="00497DF5">
        <w:rPr>
          <w:rFonts w:eastAsia="黑体"/>
        </w:rPr>
        <w:t>股票代码：</w:t>
      </w:r>
      <w:r w:rsidRPr="00497DF5">
        <w:rPr>
          <w:rFonts w:eastAsia="黑体"/>
        </w:rPr>
        <w:t xml:space="preserve">600188  </w:t>
      </w:r>
      <w:r w:rsidRPr="00497DF5">
        <w:rPr>
          <w:rFonts w:eastAsia="黑体" w:hint="eastAsia"/>
        </w:rPr>
        <w:t xml:space="preserve"> </w:t>
      </w:r>
      <w:r w:rsidRPr="00497DF5">
        <w:rPr>
          <w:rFonts w:eastAsia="黑体"/>
        </w:rPr>
        <w:t xml:space="preserve">          </w:t>
      </w:r>
      <w:r w:rsidRPr="00497DF5">
        <w:rPr>
          <w:rFonts w:eastAsia="黑体"/>
        </w:rPr>
        <w:t>股票简称：兖州煤业</w:t>
      </w:r>
      <w:r w:rsidRPr="00497DF5">
        <w:rPr>
          <w:rFonts w:eastAsia="黑体"/>
        </w:rPr>
        <w:t xml:space="preserve">          </w:t>
      </w:r>
      <w:r w:rsidRPr="00497DF5">
        <w:rPr>
          <w:rFonts w:eastAsia="黑体" w:hint="eastAsia"/>
        </w:rPr>
        <w:t xml:space="preserve"> </w:t>
      </w:r>
      <w:r w:rsidRPr="00497DF5">
        <w:rPr>
          <w:rFonts w:eastAsia="黑体"/>
        </w:rPr>
        <w:t xml:space="preserve">  </w:t>
      </w:r>
      <w:r w:rsidRPr="00497DF5">
        <w:rPr>
          <w:rFonts w:eastAsia="黑体"/>
        </w:rPr>
        <w:t>编号：临</w:t>
      </w:r>
      <w:r w:rsidRPr="00497DF5">
        <w:rPr>
          <w:rFonts w:eastAsia="黑体"/>
        </w:rPr>
        <w:t>20</w:t>
      </w:r>
      <w:r w:rsidR="00A41097" w:rsidRPr="00497DF5">
        <w:rPr>
          <w:rFonts w:eastAsia="黑体" w:hint="eastAsia"/>
        </w:rPr>
        <w:t>1</w:t>
      </w:r>
      <w:r w:rsidR="00CB4A5D">
        <w:rPr>
          <w:rFonts w:eastAsia="黑体" w:hint="eastAsia"/>
        </w:rPr>
        <w:t>7</w:t>
      </w:r>
      <w:r w:rsidRPr="00497DF5">
        <w:rPr>
          <w:rFonts w:eastAsia="黑体"/>
        </w:rPr>
        <w:t>-</w:t>
      </w:r>
      <w:r w:rsidR="003C2915">
        <w:rPr>
          <w:rFonts w:ascii="黑体" w:eastAsia="黑体" w:hAnsi="黑体" w:hint="eastAsia"/>
        </w:rPr>
        <w:t>098</w:t>
      </w:r>
    </w:p>
    <w:p w:rsidR="003C2915" w:rsidRPr="00251045" w:rsidRDefault="003C2915" w:rsidP="00DD0F32">
      <w:pPr>
        <w:ind w:firstLineChars="200" w:firstLine="420"/>
        <w:rPr>
          <w:rFonts w:eastAsia="黑体"/>
        </w:rPr>
      </w:pPr>
    </w:p>
    <w:p w:rsidR="00DD0F32" w:rsidRPr="00251045" w:rsidRDefault="00DD0F32" w:rsidP="00DD0F32">
      <w:pPr>
        <w:ind w:firstLineChars="200" w:firstLine="420"/>
        <w:rPr>
          <w:rFonts w:eastAsia="黑体"/>
        </w:rPr>
      </w:pPr>
    </w:p>
    <w:p w:rsidR="00D634C2" w:rsidRDefault="00D634C2" w:rsidP="00D634C2">
      <w:pPr>
        <w:spacing w:line="420" w:lineRule="exact"/>
        <w:jc w:val="center"/>
        <w:rPr>
          <w:rFonts w:ascii="黑体" w:eastAsia="黑体"/>
          <w:b/>
          <w:bCs/>
          <w:color w:val="FF0000"/>
          <w:sz w:val="36"/>
          <w:szCs w:val="36"/>
        </w:rPr>
      </w:pPr>
      <w:r>
        <w:rPr>
          <w:rFonts w:ascii="黑体" w:eastAsia="黑体" w:hint="eastAsia"/>
          <w:b/>
          <w:bCs/>
          <w:color w:val="FF0000"/>
          <w:sz w:val="36"/>
          <w:szCs w:val="36"/>
        </w:rPr>
        <w:t>兖州煤业股份有限公司</w:t>
      </w:r>
      <w:r w:rsidRPr="00D634C2">
        <w:rPr>
          <w:rFonts w:ascii="黑体" w:eastAsia="黑体" w:hint="eastAsia"/>
          <w:b/>
          <w:bCs/>
          <w:color w:val="FF0000"/>
          <w:sz w:val="36"/>
          <w:szCs w:val="36"/>
        </w:rPr>
        <w:t>境外控股子公司</w:t>
      </w:r>
    </w:p>
    <w:p w:rsidR="00DD0F32" w:rsidRDefault="004E082D" w:rsidP="00D634C2">
      <w:pPr>
        <w:spacing w:line="420" w:lineRule="exact"/>
        <w:jc w:val="center"/>
        <w:rPr>
          <w:rFonts w:ascii="黑体" w:eastAsia="黑体"/>
          <w:b/>
          <w:bCs/>
          <w:color w:val="FF0000"/>
          <w:sz w:val="36"/>
          <w:szCs w:val="36"/>
        </w:rPr>
      </w:pPr>
      <w:r>
        <w:rPr>
          <w:rFonts w:ascii="黑体" w:eastAsia="黑体" w:hint="eastAsia"/>
          <w:b/>
          <w:bCs/>
          <w:color w:val="FF0000"/>
          <w:sz w:val="36"/>
          <w:szCs w:val="36"/>
        </w:rPr>
        <w:t>所属莫拉本煤</w:t>
      </w:r>
      <w:proofErr w:type="gramStart"/>
      <w:r>
        <w:rPr>
          <w:rFonts w:ascii="黑体" w:eastAsia="黑体" w:hint="eastAsia"/>
          <w:b/>
          <w:bCs/>
          <w:color w:val="FF0000"/>
          <w:sz w:val="36"/>
          <w:szCs w:val="36"/>
        </w:rPr>
        <w:t>矿</w:t>
      </w:r>
      <w:r w:rsidR="00283BDC">
        <w:rPr>
          <w:rFonts w:ascii="黑体" w:eastAsia="黑体" w:hint="eastAsia"/>
          <w:b/>
          <w:bCs/>
          <w:color w:val="FF0000"/>
          <w:sz w:val="36"/>
          <w:szCs w:val="36"/>
        </w:rPr>
        <w:t>井工</w:t>
      </w:r>
      <w:proofErr w:type="gramEnd"/>
      <w:r>
        <w:rPr>
          <w:rFonts w:ascii="黑体" w:eastAsia="黑体" w:hint="eastAsia"/>
          <w:b/>
          <w:bCs/>
          <w:color w:val="FF0000"/>
          <w:sz w:val="36"/>
          <w:szCs w:val="36"/>
        </w:rPr>
        <w:t>项目投产公告</w:t>
      </w:r>
    </w:p>
    <w:p w:rsidR="002A3299" w:rsidRDefault="002A3299" w:rsidP="000D210A">
      <w:pPr>
        <w:spacing w:line="420" w:lineRule="exact"/>
        <w:jc w:val="center"/>
        <w:rPr>
          <w:rFonts w:eastAsia="黑体"/>
          <w:bCs/>
          <w:sz w:val="32"/>
        </w:rPr>
      </w:pPr>
    </w:p>
    <w:p w:rsidR="00065CD8" w:rsidRDefault="00F510AA" w:rsidP="00065CD8">
      <w:pPr>
        <w:ind w:firstLineChars="200" w:firstLine="400"/>
      </w:pPr>
      <w:r w:rsidRPr="00F510AA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4.9pt;width:423pt;height:77.2pt;z-index:251657728">
            <v:textbox style="mso-next-textbox:#_x0000_s1026">
              <w:txbxContent>
                <w:p w:rsidR="00DD0F32" w:rsidRPr="00E17545" w:rsidRDefault="00DD0F32" w:rsidP="00DD0F32">
                  <w:pPr>
                    <w:adjustRightInd w:val="0"/>
                    <w:snapToGrid w:val="0"/>
                    <w:spacing w:line="480" w:lineRule="exact"/>
                    <w:ind w:firstLineChars="200" w:firstLine="560"/>
                    <w:rPr>
                      <w:sz w:val="28"/>
                    </w:rPr>
                  </w:pPr>
                  <w:r w:rsidRPr="00E17545">
                    <w:rPr>
                      <w:rFonts w:hint="eastAsia"/>
                      <w:sz w:val="28"/>
                    </w:rPr>
                    <w:t>本公司董事会及全体董事保证本公告内容不存在任何虚假记载、误导性陈述或者重大遗漏，并对其内容的真实性、准确性和完整性承担个别及连带责任。</w:t>
                  </w:r>
                </w:p>
              </w:txbxContent>
            </v:textbox>
          </v:shape>
        </w:pict>
      </w:r>
    </w:p>
    <w:p w:rsidR="00DD0F32" w:rsidRDefault="00DD0F32" w:rsidP="00065CD8">
      <w:pPr>
        <w:ind w:firstLineChars="200" w:firstLine="420"/>
      </w:pPr>
    </w:p>
    <w:p w:rsidR="00065CD8" w:rsidRPr="00251045" w:rsidRDefault="00065CD8" w:rsidP="00DD0F32">
      <w:pPr>
        <w:ind w:firstLineChars="200" w:firstLine="420"/>
      </w:pPr>
    </w:p>
    <w:p w:rsidR="00DD0F32" w:rsidRPr="00251045" w:rsidRDefault="00DD0F32" w:rsidP="00065CD8">
      <w:pPr>
        <w:ind w:firstLineChars="200" w:firstLine="560"/>
        <w:rPr>
          <w:sz w:val="28"/>
        </w:rPr>
      </w:pPr>
    </w:p>
    <w:p w:rsidR="002A3299" w:rsidRDefault="002A3299" w:rsidP="00230A7B">
      <w:pPr>
        <w:spacing w:line="500" w:lineRule="exact"/>
        <w:rPr>
          <w:sz w:val="28"/>
        </w:rPr>
      </w:pPr>
    </w:p>
    <w:p w:rsidR="00ED5862" w:rsidRPr="00251045" w:rsidRDefault="00F672D1" w:rsidP="00ED5862">
      <w:pPr>
        <w:spacing w:line="50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兖州煤业股份有限公司</w:t>
      </w:r>
      <w:r w:rsidR="00F23EF7">
        <w:rPr>
          <w:rFonts w:hint="eastAsia"/>
          <w:sz w:val="28"/>
        </w:rPr>
        <w:t>控股</w:t>
      </w:r>
      <w:r>
        <w:rPr>
          <w:rFonts w:hint="eastAsia"/>
          <w:sz w:val="28"/>
        </w:rPr>
        <w:t>子公司兖州煤业澳大利亚有限公司</w:t>
      </w:r>
      <w:r w:rsidR="00ED5862">
        <w:rPr>
          <w:rFonts w:hint="eastAsia"/>
          <w:sz w:val="28"/>
        </w:rPr>
        <w:t>所属莫拉本煤</w:t>
      </w:r>
      <w:proofErr w:type="gramStart"/>
      <w:r w:rsidR="00ED5862">
        <w:rPr>
          <w:rFonts w:hint="eastAsia"/>
          <w:sz w:val="28"/>
        </w:rPr>
        <w:t>矿</w:t>
      </w:r>
      <w:r w:rsidR="00283BDC">
        <w:rPr>
          <w:rFonts w:hint="eastAsia"/>
          <w:sz w:val="28"/>
        </w:rPr>
        <w:t>井工</w:t>
      </w:r>
      <w:proofErr w:type="gramEnd"/>
      <w:r w:rsidR="00ED5862">
        <w:rPr>
          <w:rFonts w:hint="eastAsia"/>
          <w:sz w:val="28"/>
        </w:rPr>
        <w:t>项目于</w:t>
      </w:r>
      <w:r w:rsidR="00ED5862">
        <w:rPr>
          <w:rFonts w:hint="eastAsia"/>
          <w:sz w:val="28"/>
        </w:rPr>
        <w:t>2017</w:t>
      </w:r>
      <w:r w:rsidR="00ED5862">
        <w:rPr>
          <w:rFonts w:hint="eastAsia"/>
          <w:sz w:val="28"/>
        </w:rPr>
        <w:t>年</w:t>
      </w:r>
      <w:r w:rsidR="00ED5862">
        <w:rPr>
          <w:rFonts w:hint="eastAsia"/>
          <w:sz w:val="28"/>
        </w:rPr>
        <w:t>11</w:t>
      </w:r>
      <w:r w:rsidR="00ED5862">
        <w:rPr>
          <w:rFonts w:hint="eastAsia"/>
          <w:sz w:val="28"/>
        </w:rPr>
        <w:t>月</w:t>
      </w:r>
      <w:r w:rsidR="00ED5862">
        <w:rPr>
          <w:rFonts w:hint="eastAsia"/>
          <w:sz w:val="28"/>
        </w:rPr>
        <w:t>3</w:t>
      </w:r>
      <w:r w:rsidR="00ED5862">
        <w:rPr>
          <w:rFonts w:hint="eastAsia"/>
          <w:sz w:val="28"/>
        </w:rPr>
        <w:t>日正式投产。</w:t>
      </w:r>
      <w:r w:rsidR="003027A1">
        <w:rPr>
          <w:rFonts w:hint="eastAsia"/>
          <w:sz w:val="28"/>
        </w:rPr>
        <w:t>随着</w:t>
      </w:r>
      <w:r w:rsidR="00ED5862">
        <w:rPr>
          <w:rFonts w:hint="eastAsia"/>
          <w:sz w:val="28"/>
        </w:rPr>
        <w:t>该井工</w:t>
      </w:r>
      <w:r w:rsidR="00283BDC">
        <w:rPr>
          <w:rFonts w:hint="eastAsia"/>
          <w:sz w:val="28"/>
        </w:rPr>
        <w:t>项目</w:t>
      </w:r>
      <w:r w:rsidR="00ED5862">
        <w:rPr>
          <w:rFonts w:hint="eastAsia"/>
          <w:sz w:val="28"/>
        </w:rPr>
        <w:t>投产，莫拉本煤矿的原煤</w:t>
      </w:r>
      <w:r w:rsidR="007579C5">
        <w:rPr>
          <w:rFonts w:hint="eastAsia"/>
          <w:sz w:val="28"/>
        </w:rPr>
        <w:t>生产能力</w:t>
      </w:r>
      <w:r w:rsidR="00C34E7C">
        <w:rPr>
          <w:rFonts w:hint="eastAsia"/>
          <w:sz w:val="28"/>
        </w:rPr>
        <w:t>将</w:t>
      </w:r>
      <w:r w:rsidR="00FC70BA">
        <w:rPr>
          <w:rFonts w:hint="eastAsia"/>
          <w:sz w:val="28"/>
        </w:rPr>
        <w:t>有潜力</w:t>
      </w:r>
      <w:r w:rsidR="00C34E7C">
        <w:rPr>
          <w:rFonts w:hint="eastAsia"/>
          <w:sz w:val="28"/>
        </w:rPr>
        <w:t>由原来的</w:t>
      </w:r>
      <w:r w:rsidR="00ED5862">
        <w:rPr>
          <w:rFonts w:hint="eastAsia"/>
          <w:sz w:val="28"/>
        </w:rPr>
        <w:t>1300</w:t>
      </w:r>
      <w:r w:rsidR="00ED5862">
        <w:rPr>
          <w:rFonts w:hint="eastAsia"/>
          <w:sz w:val="28"/>
        </w:rPr>
        <w:t>万吨</w:t>
      </w:r>
      <w:r w:rsidR="00ED5862">
        <w:rPr>
          <w:rFonts w:hint="eastAsia"/>
          <w:sz w:val="28"/>
        </w:rPr>
        <w:t>/</w:t>
      </w:r>
      <w:r w:rsidR="00ED5862">
        <w:rPr>
          <w:rFonts w:hint="eastAsia"/>
          <w:sz w:val="28"/>
        </w:rPr>
        <w:t>年，提高至</w:t>
      </w:r>
      <w:r w:rsidR="00ED5862">
        <w:rPr>
          <w:rFonts w:hint="eastAsia"/>
          <w:sz w:val="28"/>
        </w:rPr>
        <w:t>2100</w:t>
      </w:r>
      <w:r w:rsidR="00ED5862">
        <w:rPr>
          <w:rFonts w:hint="eastAsia"/>
          <w:sz w:val="28"/>
        </w:rPr>
        <w:t>万吨</w:t>
      </w:r>
      <w:r w:rsidR="00ED5862">
        <w:rPr>
          <w:rFonts w:hint="eastAsia"/>
          <w:sz w:val="28"/>
        </w:rPr>
        <w:t>/</w:t>
      </w:r>
      <w:r w:rsidR="00ED5862">
        <w:rPr>
          <w:rFonts w:hint="eastAsia"/>
          <w:sz w:val="28"/>
        </w:rPr>
        <w:t>年。</w:t>
      </w:r>
    </w:p>
    <w:p w:rsidR="00DD0F32" w:rsidRPr="00251045" w:rsidRDefault="00DD0F32" w:rsidP="0057760C">
      <w:pPr>
        <w:spacing w:line="540" w:lineRule="exact"/>
        <w:ind w:firstLineChars="200" w:firstLine="560"/>
        <w:rPr>
          <w:sz w:val="28"/>
        </w:rPr>
      </w:pPr>
    </w:p>
    <w:p w:rsidR="00DD0F32" w:rsidRDefault="00BD1902" w:rsidP="00DD0F32">
      <w:pPr>
        <w:spacing w:line="540" w:lineRule="exact"/>
        <w:ind w:firstLineChars="200" w:firstLine="560"/>
        <w:rPr>
          <w:sz w:val="28"/>
        </w:rPr>
      </w:pPr>
      <w:r>
        <w:rPr>
          <w:sz w:val="28"/>
        </w:rPr>
        <w:t>特此公告。</w:t>
      </w:r>
    </w:p>
    <w:p w:rsidR="00D03700" w:rsidRPr="00251045" w:rsidRDefault="00D03700" w:rsidP="00DD0F32">
      <w:pPr>
        <w:spacing w:line="540" w:lineRule="exact"/>
        <w:ind w:firstLineChars="200" w:firstLine="560"/>
        <w:rPr>
          <w:sz w:val="28"/>
        </w:rPr>
      </w:pPr>
    </w:p>
    <w:p w:rsidR="00DD0F32" w:rsidRPr="00251045" w:rsidRDefault="00DD0F32" w:rsidP="00C15447">
      <w:pPr>
        <w:spacing w:line="540" w:lineRule="exact"/>
        <w:ind w:leftChars="2025" w:left="4253"/>
        <w:rPr>
          <w:sz w:val="28"/>
        </w:rPr>
      </w:pPr>
      <w:r w:rsidRPr="00251045">
        <w:rPr>
          <w:sz w:val="28"/>
        </w:rPr>
        <w:t>兖州煤业股份有限公司</w:t>
      </w:r>
      <w:r w:rsidR="00C15447">
        <w:rPr>
          <w:rFonts w:hint="eastAsia"/>
          <w:sz w:val="28"/>
        </w:rPr>
        <w:t>董事会</w:t>
      </w:r>
    </w:p>
    <w:p w:rsidR="00C601DD" w:rsidRDefault="00403BAF" w:rsidP="00667800">
      <w:pPr>
        <w:spacing w:line="540" w:lineRule="exact"/>
        <w:ind w:firstLineChars="1750" w:firstLine="4900"/>
      </w:pPr>
      <w:r>
        <w:rPr>
          <w:rFonts w:hint="eastAsia"/>
          <w:sz w:val="28"/>
        </w:rPr>
        <w:t>201</w:t>
      </w:r>
      <w:r w:rsidR="00CB4A5D">
        <w:rPr>
          <w:rFonts w:hint="eastAsia"/>
          <w:sz w:val="28"/>
        </w:rPr>
        <w:t>7</w:t>
      </w:r>
      <w:r w:rsidR="00DD0F32" w:rsidRPr="00251045">
        <w:rPr>
          <w:sz w:val="28"/>
        </w:rPr>
        <w:t>年</w:t>
      </w:r>
      <w:r>
        <w:rPr>
          <w:rFonts w:hint="eastAsia"/>
          <w:sz w:val="28"/>
        </w:rPr>
        <w:t>1</w:t>
      </w:r>
      <w:r w:rsidR="00ED5862">
        <w:rPr>
          <w:rFonts w:hint="eastAsia"/>
          <w:sz w:val="28"/>
        </w:rPr>
        <w:t>1</w:t>
      </w:r>
      <w:r w:rsidR="00DD0F32" w:rsidRPr="00251045">
        <w:rPr>
          <w:sz w:val="28"/>
        </w:rPr>
        <w:t>月</w:t>
      </w:r>
      <w:r w:rsidR="00DB0F29">
        <w:rPr>
          <w:rFonts w:hint="eastAsia"/>
          <w:sz w:val="28"/>
        </w:rPr>
        <w:t>6</w:t>
      </w:r>
      <w:r w:rsidR="00DD0F32" w:rsidRPr="00251045">
        <w:rPr>
          <w:sz w:val="28"/>
        </w:rPr>
        <w:t>日</w:t>
      </w:r>
    </w:p>
    <w:sectPr w:rsidR="00C601DD" w:rsidSect="00EC641A">
      <w:footerReference w:type="even" r:id="rId7"/>
      <w:footerReference w:type="default" r:id="rId8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B08" w:rsidRDefault="00CD4B08">
      <w:r>
        <w:separator/>
      </w:r>
    </w:p>
  </w:endnote>
  <w:endnote w:type="continuationSeparator" w:id="0">
    <w:p w:rsidR="00CD4B08" w:rsidRDefault="00CD4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74C" w:rsidRDefault="00F510A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3774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3774C">
      <w:rPr>
        <w:rStyle w:val="a3"/>
        <w:noProof/>
      </w:rPr>
      <w:t>5</w:t>
    </w:r>
    <w:r>
      <w:rPr>
        <w:rStyle w:val="a3"/>
      </w:rPr>
      <w:fldChar w:fldCharType="end"/>
    </w:r>
  </w:p>
  <w:p w:rsidR="0003774C" w:rsidRDefault="0003774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74C" w:rsidRDefault="00F510A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3774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C2915">
      <w:rPr>
        <w:rStyle w:val="a3"/>
        <w:noProof/>
      </w:rPr>
      <w:t>1</w:t>
    </w:r>
    <w:r>
      <w:rPr>
        <w:rStyle w:val="a3"/>
      </w:rPr>
      <w:fldChar w:fldCharType="end"/>
    </w:r>
  </w:p>
  <w:p w:rsidR="0003774C" w:rsidRDefault="0003774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B08" w:rsidRDefault="00CD4B08">
      <w:r>
        <w:separator/>
      </w:r>
    </w:p>
  </w:footnote>
  <w:footnote w:type="continuationSeparator" w:id="0">
    <w:p w:rsidR="00CD4B08" w:rsidRDefault="00CD4B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D0F32"/>
    <w:rsid w:val="0000098C"/>
    <w:rsid w:val="00003FC3"/>
    <w:rsid w:val="00011DF6"/>
    <w:rsid w:val="00032852"/>
    <w:rsid w:val="0003774C"/>
    <w:rsid w:val="00041D43"/>
    <w:rsid w:val="00045A12"/>
    <w:rsid w:val="0005458C"/>
    <w:rsid w:val="00065CD8"/>
    <w:rsid w:val="00073F52"/>
    <w:rsid w:val="0008357A"/>
    <w:rsid w:val="0008789E"/>
    <w:rsid w:val="00093D27"/>
    <w:rsid w:val="00097E9F"/>
    <w:rsid w:val="000A523A"/>
    <w:rsid w:val="000D15CA"/>
    <w:rsid w:val="000D210A"/>
    <w:rsid w:val="000D53EB"/>
    <w:rsid w:val="000E02DD"/>
    <w:rsid w:val="000E1DE4"/>
    <w:rsid w:val="000F0068"/>
    <w:rsid w:val="00116880"/>
    <w:rsid w:val="00121AAE"/>
    <w:rsid w:val="00125B6B"/>
    <w:rsid w:val="001309BE"/>
    <w:rsid w:val="00133474"/>
    <w:rsid w:val="00143DC6"/>
    <w:rsid w:val="001519D9"/>
    <w:rsid w:val="00154F08"/>
    <w:rsid w:val="00160128"/>
    <w:rsid w:val="0016196C"/>
    <w:rsid w:val="00163D3E"/>
    <w:rsid w:val="00181C24"/>
    <w:rsid w:val="00181E96"/>
    <w:rsid w:val="00185DA1"/>
    <w:rsid w:val="00186122"/>
    <w:rsid w:val="00192E47"/>
    <w:rsid w:val="001A15BE"/>
    <w:rsid w:val="001B694D"/>
    <w:rsid w:val="001C5C05"/>
    <w:rsid w:val="001E2176"/>
    <w:rsid w:val="001E3289"/>
    <w:rsid w:val="001E38A3"/>
    <w:rsid w:val="001E3CD7"/>
    <w:rsid w:val="001E5674"/>
    <w:rsid w:val="001E6076"/>
    <w:rsid w:val="001F0F1B"/>
    <w:rsid w:val="001F64BA"/>
    <w:rsid w:val="001F731E"/>
    <w:rsid w:val="0020058B"/>
    <w:rsid w:val="00207A2D"/>
    <w:rsid w:val="00212CB9"/>
    <w:rsid w:val="0021474B"/>
    <w:rsid w:val="00230A7B"/>
    <w:rsid w:val="0023276B"/>
    <w:rsid w:val="00265390"/>
    <w:rsid w:val="00271830"/>
    <w:rsid w:val="00283BDC"/>
    <w:rsid w:val="002A1F12"/>
    <w:rsid w:val="002A3299"/>
    <w:rsid w:val="002A4703"/>
    <w:rsid w:val="002B1338"/>
    <w:rsid w:val="002B396F"/>
    <w:rsid w:val="002C3B7B"/>
    <w:rsid w:val="002C7C38"/>
    <w:rsid w:val="002D66DB"/>
    <w:rsid w:val="002F0A46"/>
    <w:rsid w:val="003027A1"/>
    <w:rsid w:val="003070E3"/>
    <w:rsid w:val="00314906"/>
    <w:rsid w:val="00330E71"/>
    <w:rsid w:val="0033114F"/>
    <w:rsid w:val="00337554"/>
    <w:rsid w:val="00341DDB"/>
    <w:rsid w:val="003541AC"/>
    <w:rsid w:val="00363D84"/>
    <w:rsid w:val="00366180"/>
    <w:rsid w:val="00367689"/>
    <w:rsid w:val="00373229"/>
    <w:rsid w:val="00377638"/>
    <w:rsid w:val="00380209"/>
    <w:rsid w:val="00382C08"/>
    <w:rsid w:val="00396775"/>
    <w:rsid w:val="003A2BF0"/>
    <w:rsid w:val="003B3E03"/>
    <w:rsid w:val="003C0591"/>
    <w:rsid w:val="003C2915"/>
    <w:rsid w:val="003C6877"/>
    <w:rsid w:val="003E4BD3"/>
    <w:rsid w:val="003F2441"/>
    <w:rsid w:val="00403BAF"/>
    <w:rsid w:val="004219CD"/>
    <w:rsid w:val="004576B9"/>
    <w:rsid w:val="004656A9"/>
    <w:rsid w:val="004714A7"/>
    <w:rsid w:val="00480E23"/>
    <w:rsid w:val="00487504"/>
    <w:rsid w:val="00490A1E"/>
    <w:rsid w:val="004947F9"/>
    <w:rsid w:val="00496147"/>
    <w:rsid w:val="00497471"/>
    <w:rsid w:val="00497DF5"/>
    <w:rsid w:val="004C3E56"/>
    <w:rsid w:val="004D1A33"/>
    <w:rsid w:val="004D1D8F"/>
    <w:rsid w:val="004D277E"/>
    <w:rsid w:val="004E082D"/>
    <w:rsid w:val="004E0A2B"/>
    <w:rsid w:val="00505898"/>
    <w:rsid w:val="005145AA"/>
    <w:rsid w:val="00520F98"/>
    <w:rsid w:val="00523918"/>
    <w:rsid w:val="00527182"/>
    <w:rsid w:val="00533DD7"/>
    <w:rsid w:val="00535E01"/>
    <w:rsid w:val="00545049"/>
    <w:rsid w:val="005648AE"/>
    <w:rsid w:val="00565F4D"/>
    <w:rsid w:val="00572089"/>
    <w:rsid w:val="0057760C"/>
    <w:rsid w:val="0058028A"/>
    <w:rsid w:val="00585E1D"/>
    <w:rsid w:val="005A11FC"/>
    <w:rsid w:val="005A2A01"/>
    <w:rsid w:val="005A434B"/>
    <w:rsid w:val="005A4D63"/>
    <w:rsid w:val="005B41C7"/>
    <w:rsid w:val="005B4372"/>
    <w:rsid w:val="005B619F"/>
    <w:rsid w:val="005C0102"/>
    <w:rsid w:val="005C7CFB"/>
    <w:rsid w:val="005D6BAC"/>
    <w:rsid w:val="005F6B18"/>
    <w:rsid w:val="00615104"/>
    <w:rsid w:val="00623DBC"/>
    <w:rsid w:val="0062469C"/>
    <w:rsid w:val="00636704"/>
    <w:rsid w:val="00646B59"/>
    <w:rsid w:val="006515D8"/>
    <w:rsid w:val="006561C0"/>
    <w:rsid w:val="00660FCF"/>
    <w:rsid w:val="00667800"/>
    <w:rsid w:val="006731B2"/>
    <w:rsid w:val="0068061E"/>
    <w:rsid w:val="00685E8E"/>
    <w:rsid w:val="006869A7"/>
    <w:rsid w:val="00686EFE"/>
    <w:rsid w:val="006A0D22"/>
    <w:rsid w:val="006A4C92"/>
    <w:rsid w:val="006C18D5"/>
    <w:rsid w:val="006C3F98"/>
    <w:rsid w:val="006D44E3"/>
    <w:rsid w:val="006D7770"/>
    <w:rsid w:val="006E6E82"/>
    <w:rsid w:val="006E6F28"/>
    <w:rsid w:val="006F1C95"/>
    <w:rsid w:val="0070163B"/>
    <w:rsid w:val="00703536"/>
    <w:rsid w:val="00733D27"/>
    <w:rsid w:val="00737AB9"/>
    <w:rsid w:val="00744D3E"/>
    <w:rsid w:val="00746AE0"/>
    <w:rsid w:val="00754872"/>
    <w:rsid w:val="007579C5"/>
    <w:rsid w:val="00765927"/>
    <w:rsid w:val="00770BDE"/>
    <w:rsid w:val="00770C18"/>
    <w:rsid w:val="00782497"/>
    <w:rsid w:val="00787A6C"/>
    <w:rsid w:val="007938CA"/>
    <w:rsid w:val="007A3721"/>
    <w:rsid w:val="007A6EA5"/>
    <w:rsid w:val="007B17E8"/>
    <w:rsid w:val="007B1970"/>
    <w:rsid w:val="007B3DE7"/>
    <w:rsid w:val="007C0110"/>
    <w:rsid w:val="007C7EFE"/>
    <w:rsid w:val="007D7B86"/>
    <w:rsid w:val="007E6D63"/>
    <w:rsid w:val="007F16D1"/>
    <w:rsid w:val="007F6B1C"/>
    <w:rsid w:val="00800297"/>
    <w:rsid w:val="00801498"/>
    <w:rsid w:val="00802702"/>
    <w:rsid w:val="00820A4F"/>
    <w:rsid w:val="0082743F"/>
    <w:rsid w:val="0084234C"/>
    <w:rsid w:val="00850FED"/>
    <w:rsid w:val="00862C65"/>
    <w:rsid w:val="00863D73"/>
    <w:rsid w:val="00865B5C"/>
    <w:rsid w:val="00865CBA"/>
    <w:rsid w:val="00871634"/>
    <w:rsid w:val="008716FD"/>
    <w:rsid w:val="0087488B"/>
    <w:rsid w:val="00875835"/>
    <w:rsid w:val="008866E0"/>
    <w:rsid w:val="00887349"/>
    <w:rsid w:val="00892BDD"/>
    <w:rsid w:val="008A67C3"/>
    <w:rsid w:val="008B1856"/>
    <w:rsid w:val="008D21AF"/>
    <w:rsid w:val="008E00E5"/>
    <w:rsid w:val="008F4A8F"/>
    <w:rsid w:val="00907F4C"/>
    <w:rsid w:val="009172FF"/>
    <w:rsid w:val="00930D47"/>
    <w:rsid w:val="009346BA"/>
    <w:rsid w:val="00935045"/>
    <w:rsid w:val="00940AF2"/>
    <w:rsid w:val="00940DA5"/>
    <w:rsid w:val="00945FCC"/>
    <w:rsid w:val="009535C4"/>
    <w:rsid w:val="0096320C"/>
    <w:rsid w:val="009662E2"/>
    <w:rsid w:val="0097210C"/>
    <w:rsid w:val="00974EFA"/>
    <w:rsid w:val="009831E4"/>
    <w:rsid w:val="009833EE"/>
    <w:rsid w:val="00985213"/>
    <w:rsid w:val="009A54E9"/>
    <w:rsid w:val="009B28A6"/>
    <w:rsid w:val="009B4E63"/>
    <w:rsid w:val="009F29B2"/>
    <w:rsid w:val="00A05357"/>
    <w:rsid w:val="00A10D27"/>
    <w:rsid w:val="00A15346"/>
    <w:rsid w:val="00A23634"/>
    <w:rsid w:val="00A276C4"/>
    <w:rsid w:val="00A312E7"/>
    <w:rsid w:val="00A326D5"/>
    <w:rsid w:val="00A32C39"/>
    <w:rsid w:val="00A37A2A"/>
    <w:rsid w:val="00A41097"/>
    <w:rsid w:val="00A436B3"/>
    <w:rsid w:val="00A53BA8"/>
    <w:rsid w:val="00A55B77"/>
    <w:rsid w:val="00A607E1"/>
    <w:rsid w:val="00A66B8E"/>
    <w:rsid w:val="00A83D8A"/>
    <w:rsid w:val="00A93791"/>
    <w:rsid w:val="00AA32B8"/>
    <w:rsid w:val="00AA3AEA"/>
    <w:rsid w:val="00AB6A28"/>
    <w:rsid w:val="00AD2689"/>
    <w:rsid w:val="00AD37F1"/>
    <w:rsid w:val="00AD51C1"/>
    <w:rsid w:val="00AE31C5"/>
    <w:rsid w:val="00B062F5"/>
    <w:rsid w:val="00B1048D"/>
    <w:rsid w:val="00B1086C"/>
    <w:rsid w:val="00B1298D"/>
    <w:rsid w:val="00B16965"/>
    <w:rsid w:val="00B2510C"/>
    <w:rsid w:val="00B25A5A"/>
    <w:rsid w:val="00B45B98"/>
    <w:rsid w:val="00B523EA"/>
    <w:rsid w:val="00B52FBA"/>
    <w:rsid w:val="00B61D93"/>
    <w:rsid w:val="00B717F9"/>
    <w:rsid w:val="00B74F7F"/>
    <w:rsid w:val="00B7681D"/>
    <w:rsid w:val="00B76E29"/>
    <w:rsid w:val="00B823AA"/>
    <w:rsid w:val="00B86E71"/>
    <w:rsid w:val="00B9508C"/>
    <w:rsid w:val="00B95953"/>
    <w:rsid w:val="00BA05CE"/>
    <w:rsid w:val="00BA09F6"/>
    <w:rsid w:val="00BA0EA1"/>
    <w:rsid w:val="00BB6526"/>
    <w:rsid w:val="00BB66D9"/>
    <w:rsid w:val="00BC4123"/>
    <w:rsid w:val="00BD1902"/>
    <w:rsid w:val="00BD3E4A"/>
    <w:rsid w:val="00BD6A03"/>
    <w:rsid w:val="00BE5AFD"/>
    <w:rsid w:val="00BF54EB"/>
    <w:rsid w:val="00C00A0B"/>
    <w:rsid w:val="00C01940"/>
    <w:rsid w:val="00C05612"/>
    <w:rsid w:val="00C11F92"/>
    <w:rsid w:val="00C12C98"/>
    <w:rsid w:val="00C15447"/>
    <w:rsid w:val="00C1779E"/>
    <w:rsid w:val="00C23A9D"/>
    <w:rsid w:val="00C23B4C"/>
    <w:rsid w:val="00C34E7C"/>
    <w:rsid w:val="00C35345"/>
    <w:rsid w:val="00C3703D"/>
    <w:rsid w:val="00C407ED"/>
    <w:rsid w:val="00C55592"/>
    <w:rsid w:val="00C601DD"/>
    <w:rsid w:val="00C65CEC"/>
    <w:rsid w:val="00C66E97"/>
    <w:rsid w:val="00C75722"/>
    <w:rsid w:val="00CA2E52"/>
    <w:rsid w:val="00CB03B3"/>
    <w:rsid w:val="00CB2F8B"/>
    <w:rsid w:val="00CB4A5D"/>
    <w:rsid w:val="00CC0C5F"/>
    <w:rsid w:val="00CC222D"/>
    <w:rsid w:val="00CD02F6"/>
    <w:rsid w:val="00CD4B08"/>
    <w:rsid w:val="00CD74DC"/>
    <w:rsid w:val="00CE6524"/>
    <w:rsid w:val="00CF586A"/>
    <w:rsid w:val="00D03186"/>
    <w:rsid w:val="00D03700"/>
    <w:rsid w:val="00D04676"/>
    <w:rsid w:val="00D04996"/>
    <w:rsid w:val="00D233B9"/>
    <w:rsid w:val="00D332C0"/>
    <w:rsid w:val="00D335A9"/>
    <w:rsid w:val="00D3689C"/>
    <w:rsid w:val="00D36D42"/>
    <w:rsid w:val="00D41C77"/>
    <w:rsid w:val="00D44E02"/>
    <w:rsid w:val="00D57CBD"/>
    <w:rsid w:val="00D633FB"/>
    <w:rsid w:val="00D634C2"/>
    <w:rsid w:val="00D66262"/>
    <w:rsid w:val="00D669F2"/>
    <w:rsid w:val="00D6745B"/>
    <w:rsid w:val="00D701C4"/>
    <w:rsid w:val="00D91BC1"/>
    <w:rsid w:val="00D94855"/>
    <w:rsid w:val="00DA20AE"/>
    <w:rsid w:val="00DA6FBA"/>
    <w:rsid w:val="00DB0F29"/>
    <w:rsid w:val="00DB2004"/>
    <w:rsid w:val="00DC0821"/>
    <w:rsid w:val="00DC3B31"/>
    <w:rsid w:val="00DC6687"/>
    <w:rsid w:val="00DD0F32"/>
    <w:rsid w:val="00DD3999"/>
    <w:rsid w:val="00DD487A"/>
    <w:rsid w:val="00DD5D7D"/>
    <w:rsid w:val="00DD765B"/>
    <w:rsid w:val="00DE3959"/>
    <w:rsid w:val="00DE52AF"/>
    <w:rsid w:val="00DE797D"/>
    <w:rsid w:val="00DF0460"/>
    <w:rsid w:val="00E120FF"/>
    <w:rsid w:val="00E14FD2"/>
    <w:rsid w:val="00E23F32"/>
    <w:rsid w:val="00E25E09"/>
    <w:rsid w:val="00E30E2A"/>
    <w:rsid w:val="00E3129A"/>
    <w:rsid w:val="00E3295F"/>
    <w:rsid w:val="00E3362C"/>
    <w:rsid w:val="00E4037C"/>
    <w:rsid w:val="00E4564C"/>
    <w:rsid w:val="00E55AEB"/>
    <w:rsid w:val="00E60843"/>
    <w:rsid w:val="00E623E5"/>
    <w:rsid w:val="00E63163"/>
    <w:rsid w:val="00E80615"/>
    <w:rsid w:val="00EA31D0"/>
    <w:rsid w:val="00EA43A9"/>
    <w:rsid w:val="00EB1424"/>
    <w:rsid w:val="00EB1C2E"/>
    <w:rsid w:val="00EC2250"/>
    <w:rsid w:val="00EC2EA3"/>
    <w:rsid w:val="00EC4A9C"/>
    <w:rsid w:val="00EC641A"/>
    <w:rsid w:val="00ED38A1"/>
    <w:rsid w:val="00ED5862"/>
    <w:rsid w:val="00ED7E47"/>
    <w:rsid w:val="00EE522E"/>
    <w:rsid w:val="00EF037B"/>
    <w:rsid w:val="00EF1E80"/>
    <w:rsid w:val="00F106D2"/>
    <w:rsid w:val="00F13681"/>
    <w:rsid w:val="00F1576E"/>
    <w:rsid w:val="00F164A1"/>
    <w:rsid w:val="00F16E76"/>
    <w:rsid w:val="00F23EF7"/>
    <w:rsid w:val="00F31EC3"/>
    <w:rsid w:val="00F32EF4"/>
    <w:rsid w:val="00F47E1F"/>
    <w:rsid w:val="00F50704"/>
    <w:rsid w:val="00F510AA"/>
    <w:rsid w:val="00F55262"/>
    <w:rsid w:val="00F55501"/>
    <w:rsid w:val="00F56758"/>
    <w:rsid w:val="00F620D2"/>
    <w:rsid w:val="00F672D1"/>
    <w:rsid w:val="00F902C6"/>
    <w:rsid w:val="00F92473"/>
    <w:rsid w:val="00F94683"/>
    <w:rsid w:val="00F97439"/>
    <w:rsid w:val="00F9765A"/>
    <w:rsid w:val="00FA0EB2"/>
    <w:rsid w:val="00FA5D9A"/>
    <w:rsid w:val="00FB13FA"/>
    <w:rsid w:val="00FC4DC0"/>
    <w:rsid w:val="00FC70BA"/>
    <w:rsid w:val="00FD159F"/>
    <w:rsid w:val="00FE48F7"/>
    <w:rsid w:val="00FF2780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0F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D0F32"/>
  </w:style>
  <w:style w:type="paragraph" w:styleId="a4">
    <w:name w:val="footer"/>
    <w:basedOn w:val="a"/>
    <w:rsid w:val="00DD0F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ody Text Indent"/>
    <w:basedOn w:val="a"/>
    <w:rsid w:val="00DD0F32"/>
    <w:pPr>
      <w:spacing w:line="500" w:lineRule="exact"/>
      <w:ind w:firstLineChars="200" w:firstLine="560"/>
    </w:pPr>
    <w:rPr>
      <w:sz w:val="28"/>
    </w:rPr>
  </w:style>
  <w:style w:type="paragraph" w:customStyle="1" w:styleId="ParaCharCharCharCharCharCharChar">
    <w:name w:val="默认段落字体 Para Char Char Char Char Char Char Char"/>
    <w:basedOn w:val="a"/>
    <w:rsid w:val="00DD0F32"/>
    <w:rPr>
      <w:rFonts w:ascii="Tahoma" w:hAnsi="Tahoma"/>
      <w:sz w:val="24"/>
      <w:szCs w:val="20"/>
    </w:rPr>
  </w:style>
  <w:style w:type="paragraph" w:styleId="a6">
    <w:name w:val="header"/>
    <w:basedOn w:val="a"/>
    <w:link w:val="Char"/>
    <w:rsid w:val="006A0D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A0D22"/>
    <w:rPr>
      <w:kern w:val="2"/>
      <w:sz w:val="18"/>
      <w:szCs w:val="18"/>
    </w:rPr>
  </w:style>
  <w:style w:type="table" w:styleId="a7">
    <w:name w:val="Table Grid"/>
    <w:basedOn w:val="a1"/>
    <w:rsid w:val="008D21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0"/>
    <w:rsid w:val="00F23EF7"/>
    <w:rPr>
      <w:sz w:val="18"/>
      <w:szCs w:val="18"/>
    </w:rPr>
  </w:style>
  <w:style w:type="character" w:customStyle="1" w:styleId="Char0">
    <w:name w:val="批注框文本 Char"/>
    <w:basedOn w:val="a0"/>
    <w:link w:val="a8"/>
    <w:rsid w:val="00F23EF7"/>
    <w:rPr>
      <w:kern w:val="2"/>
      <w:sz w:val="18"/>
      <w:szCs w:val="18"/>
    </w:rPr>
  </w:style>
  <w:style w:type="character" w:styleId="a9">
    <w:name w:val="Hyperlink"/>
    <w:basedOn w:val="a0"/>
    <w:rsid w:val="00B95953"/>
    <w:rPr>
      <w:color w:val="0000FF"/>
      <w:u w:val="single"/>
    </w:rPr>
  </w:style>
  <w:style w:type="character" w:styleId="aa">
    <w:name w:val="FollowedHyperlink"/>
    <w:basedOn w:val="a0"/>
    <w:rsid w:val="007E6D63"/>
    <w:rPr>
      <w:color w:val="800080"/>
      <w:u w:val="single"/>
    </w:rPr>
  </w:style>
  <w:style w:type="character" w:styleId="ab">
    <w:name w:val="annotation reference"/>
    <w:basedOn w:val="a0"/>
    <w:rsid w:val="00871634"/>
    <w:rPr>
      <w:sz w:val="21"/>
      <w:szCs w:val="21"/>
    </w:rPr>
  </w:style>
  <w:style w:type="paragraph" w:styleId="ac">
    <w:name w:val="annotation text"/>
    <w:basedOn w:val="a"/>
    <w:link w:val="Char1"/>
    <w:rsid w:val="00871634"/>
    <w:pPr>
      <w:jc w:val="left"/>
    </w:pPr>
  </w:style>
  <w:style w:type="character" w:customStyle="1" w:styleId="Char1">
    <w:name w:val="批注文字 Char"/>
    <w:basedOn w:val="a0"/>
    <w:link w:val="ac"/>
    <w:rsid w:val="00871634"/>
    <w:rPr>
      <w:kern w:val="2"/>
      <w:sz w:val="21"/>
      <w:szCs w:val="24"/>
    </w:rPr>
  </w:style>
  <w:style w:type="paragraph" w:styleId="ad">
    <w:name w:val="annotation subject"/>
    <w:basedOn w:val="ac"/>
    <w:next w:val="ac"/>
    <w:link w:val="Char2"/>
    <w:rsid w:val="00871634"/>
    <w:rPr>
      <w:b/>
      <w:bCs/>
    </w:rPr>
  </w:style>
  <w:style w:type="character" w:customStyle="1" w:styleId="Char2">
    <w:name w:val="批注主题 Char"/>
    <w:basedOn w:val="Char1"/>
    <w:link w:val="ad"/>
    <w:rsid w:val="008716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3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FCCCE-D7F4-4283-A233-CD19B8FF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240</CharactersWithSpaces>
  <SharedDoc>false</SharedDoc>
  <HLinks>
    <vt:vector size="6" baseType="variant">
      <vt:variant>
        <vt:i4>5636186</vt:i4>
      </vt:variant>
      <vt:variant>
        <vt:i4>0</vt:i4>
      </vt:variant>
      <vt:variant>
        <vt:i4>0</vt:i4>
      </vt:variant>
      <vt:variant>
        <vt:i4>5</vt:i4>
      </vt:variant>
      <vt:variant>
        <vt:lpwstr>http://www.asx.com.au/asx/statistics/announcements.do?by=asxCode&amp;asxCode=YAL&amp;timeframe=D&amp;period=W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股票代码：600188             股票简称：兖州煤业             编号：临2008-0●</dc:title>
  <dc:creator>yzc_panst</dc:creator>
  <cp:lastModifiedBy>msc</cp:lastModifiedBy>
  <cp:revision>5</cp:revision>
  <cp:lastPrinted>2015-10-20T00:31:00Z</cp:lastPrinted>
  <dcterms:created xsi:type="dcterms:W3CDTF">2017-11-05T08:37:00Z</dcterms:created>
  <dcterms:modified xsi:type="dcterms:W3CDTF">2017-11-06T00:55:00Z</dcterms:modified>
</cp:coreProperties>
</file>